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57258" w14:textId="77777777" w:rsidR="00066BBA" w:rsidRDefault="003138C2" w:rsidP="0085208C">
      <w:pPr>
        <w:spacing w:before="20"/>
        <w:jc w:val="center"/>
        <w:rPr>
          <w:rFonts w:cstheme="minorHAnsi"/>
          <w:b/>
          <w:sz w:val="24"/>
          <w:szCs w:val="24"/>
          <w:lang w:val="en-US"/>
        </w:rPr>
      </w:pPr>
      <w:r w:rsidRPr="006177C0">
        <w:rPr>
          <w:rFonts w:cstheme="minorHAnsi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p w14:paraId="0118C802" w14:textId="4EFEF41C" w:rsidR="004A0325" w:rsidRDefault="003138C2" w:rsidP="00066BBA">
      <w:pPr>
        <w:spacing w:before="20"/>
        <w:ind w:left="6372" w:firstLine="708"/>
        <w:jc w:val="center"/>
        <w:rPr>
          <w:rFonts w:cstheme="minorHAnsi"/>
          <w:b/>
          <w:sz w:val="24"/>
          <w:szCs w:val="24"/>
          <w:lang w:val="en-US"/>
        </w:rPr>
      </w:pPr>
      <w:r w:rsidRPr="006177C0">
        <w:rPr>
          <w:rFonts w:cstheme="minorHAnsi"/>
          <w:b/>
          <w:sz w:val="24"/>
          <w:szCs w:val="24"/>
          <w:lang w:val="en-US"/>
        </w:rPr>
        <w:t xml:space="preserve">    </w:t>
      </w:r>
      <w:bookmarkStart w:id="0" w:name="_Hlk104373509"/>
      <w:r w:rsidR="00035125">
        <w:rPr>
          <w:rFonts w:cstheme="minorHAnsi"/>
          <w:b/>
          <w:sz w:val="24"/>
          <w:szCs w:val="24"/>
          <w:lang w:val="en-US"/>
        </w:rPr>
        <w:t>05</w:t>
      </w:r>
      <w:r w:rsidR="00A82BE0">
        <w:rPr>
          <w:rFonts w:cstheme="minorHAnsi"/>
          <w:b/>
          <w:sz w:val="24"/>
          <w:szCs w:val="24"/>
          <w:lang w:val="en-US"/>
        </w:rPr>
        <w:t>/</w:t>
      </w:r>
      <w:r w:rsidR="002407FA">
        <w:rPr>
          <w:rFonts w:cstheme="minorHAnsi"/>
          <w:b/>
          <w:sz w:val="24"/>
          <w:szCs w:val="24"/>
          <w:lang w:val="en-US"/>
        </w:rPr>
        <w:t>1</w:t>
      </w:r>
      <w:r w:rsidR="00035125">
        <w:rPr>
          <w:rFonts w:cstheme="minorHAnsi"/>
          <w:b/>
          <w:sz w:val="24"/>
          <w:szCs w:val="24"/>
          <w:lang w:val="en-US"/>
        </w:rPr>
        <w:t>2</w:t>
      </w:r>
      <w:r w:rsidR="00A82BE0">
        <w:rPr>
          <w:rFonts w:cstheme="minorHAnsi"/>
          <w:b/>
          <w:sz w:val="24"/>
          <w:szCs w:val="24"/>
          <w:lang w:val="en-US"/>
        </w:rPr>
        <w:t>/</w:t>
      </w:r>
      <w:r w:rsidR="002407FA">
        <w:rPr>
          <w:rFonts w:cstheme="minorHAnsi"/>
          <w:b/>
          <w:sz w:val="24"/>
          <w:szCs w:val="24"/>
          <w:lang w:val="en-US"/>
        </w:rPr>
        <w:t>2025</w:t>
      </w:r>
    </w:p>
    <w:p w14:paraId="2D206606" w14:textId="77777777" w:rsidR="00BD49A7" w:rsidRDefault="00BD49A7" w:rsidP="00866522">
      <w:pPr>
        <w:spacing w:after="100" w:line="240" w:lineRule="auto"/>
        <w:jc w:val="center"/>
        <w:outlineLvl w:val="1"/>
        <w:rPr>
          <w:rFonts w:ascii="Arial" w:eastAsia="Times New Roman" w:hAnsi="Arial" w:cs="Arial"/>
          <w:b/>
          <w:bCs/>
          <w:lang w:eastAsia="tr-TR"/>
        </w:rPr>
      </w:pPr>
      <w:bookmarkStart w:id="1" w:name="_Hlk209608425"/>
      <w:bookmarkEnd w:id="0"/>
      <w:bookmarkEnd w:id="1"/>
    </w:p>
    <w:p w14:paraId="7A0FFD47" w14:textId="04ED1F71" w:rsidR="00FB384D" w:rsidRPr="000C532D" w:rsidRDefault="00866522" w:rsidP="00BF741F">
      <w:pPr>
        <w:spacing w:after="10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 w:rsidRPr="000C532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</w:t>
      </w:r>
      <w:r w:rsidR="00FB384D" w:rsidRPr="000C532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MC’YE </w:t>
      </w:r>
      <w:r w:rsidR="00BD49A7" w:rsidRPr="000C532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GERMAN DESIGN AWARD 2026’DAN ÇİFTE TASARIM ÖDÜLÜ</w:t>
      </w:r>
    </w:p>
    <w:p w14:paraId="17DBF0C5" w14:textId="77777777" w:rsidR="00BF741F" w:rsidRPr="00BF741F" w:rsidRDefault="00BF741F" w:rsidP="00BF741F">
      <w:pPr>
        <w:spacing w:after="100" w:line="240" w:lineRule="auto"/>
        <w:jc w:val="center"/>
        <w:outlineLvl w:val="1"/>
        <w:rPr>
          <w:rFonts w:ascii="Arial" w:eastAsia="Times New Roman" w:hAnsi="Arial" w:cs="Arial"/>
          <w:b/>
          <w:bCs/>
          <w:lang w:eastAsia="tr-TR"/>
        </w:rPr>
      </w:pPr>
    </w:p>
    <w:p w14:paraId="004B7742" w14:textId="10A3DC81" w:rsidR="00BF741F" w:rsidRPr="004D289A" w:rsidRDefault="00BD49A7" w:rsidP="00FB384D">
      <w:pPr>
        <w:spacing w:before="120" w:after="100" w:line="360" w:lineRule="auto"/>
        <w:ind w:right="851"/>
        <w:jc w:val="center"/>
        <w:rPr>
          <w:rFonts w:ascii="Arial" w:eastAsia="Times New Roman" w:hAnsi="Arial" w:cs="Arial"/>
          <w:b/>
          <w:i/>
          <w:lang w:eastAsia="tr-TR"/>
        </w:rPr>
      </w:pPr>
      <w:r w:rsidRPr="004D289A">
        <w:rPr>
          <w:rFonts w:ascii="Arial" w:eastAsia="Times New Roman" w:hAnsi="Arial" w:cs="Arial"/>
          <w:b/>
          <w:i/>
          <w:lang w:eastAsia="tr-TR"/>
        </w:rPr>
        <w:t xml:space="preserve">BMC, 12 Metrelik Elektrikli Otobüs Modeli PROCITY EV ile </w:t>
      </w:r>
      <w:r w:rsidR="004D289A" w:rsidRPr="004D289A">
        <w:rPr>
          <w:rFonts w:ascii="Arial" w:eastAsia="Times New Roman" w:hAnsi="Arial" w:cs="Arial"/>
          <w:b/>
          <w:i/>
          <w:lang w:eastAsia="tr-TR"/>
        </w:rPr>
        <w:t>‘’İ</w:t>
      </w:r>
      <w:r w:rsidRPr="004D289A">
        <w:rPr>
          <w:rFonts w:ascii="Arial" w:eastAsia="Times New Roman" w:hAnsi="Arial" w:cs="Arial"/>
          <w:b/>
          <w:i/>
          <w:lang w:eastAsia="tr-TR"/>
        </w:rPr>
        <w:t>ç ve Dış Tasarım</w:t>
      </w:r>
      <w:r w:rsidR="004D289A" w:rsidRPr="004D289A">
        <w:rPr>
          <w:rFonts w:ascii="Arial" w:eastAsia="Times New Roman" w:hAnsi="Arial" w:cs="Arial"/>
          <w:b/>
          <w:i/>
          <w:lang w:eastAsia="tr-TR"/>
        </w:rPr>
        <w:t>’’</w:t>
      </w:r>
      <w:r w:rsidRPr="004D289A">
        <w:rPr>
          <w:rFonts w:ascii="Arial" w:eastAsia="Times New Roman" w:hAnsi="Arial" w:cs="Arial"/>
          <w:b/>
          <w:i/>
          <w:lang w:eastAsia="tr-TR"/>
        </w:rPr>
        <w:t xml:space="preserve"> Kategorilerinde</w:t>
      </w:r>
      <w:r w:rsidR="00681532">
        <w:rPr>
          <w:rFonts w:ascii="Arial" w:eastAsia="Times New Roman" w:hAnsi="Arial" w:cs="Arial"/>
          <w:b/>
          <w:i/>
          <w:lang w:eastAsia="tr-TR"/>
        </w:rPr>
        <w:t xml:space="preserve"> İki</w:t>
      </w:r>
      <w:r w:rsidRPr="004D289A">
        <w:rPr>
          <w:rFonts w:ascii="Arial" w:eastAsia="Times New Roman" w:hAnsi="Arial" w:cs="Arial"/>
          <w:b/>
          <w:i/>
          <w:lang w:eastAsia="tr-TR"/>
        </w:rPr>
        <w:t xml:space="preserve"> Ödüle Layık Görüldü</w:t>
      </w:r>
    </w:p>
    <w:p w14:paraId="2BCB8E9E" w14:textId="77777777" w:rsidR="0083393A" w:rsidRDefault="0083393A" w:rsidP="00FB384D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446B57B0" w14:textId="62ACB8D1" w:rsidR="0083393A" w:rsidRDefault="00FB384D" w:rsidP="00FB384D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3B0F29">
        <w:rPr>
          <w:rFonts w:ascii="Arial" w:eastAsia="Times New Roman" w:hAnsi="Arial" w:cs="Arial"/>
          <w:lang w:eastAsia="tr-TR"/>
        </w:rPr>
        <w:t xml:space="preserve">BMC </w:t>
      </w:r>
      <w:r w:rsidR="003B0F29" w:rsidRPr="00F16C76">
        <w:rPr>
          <w:rFonts w:ascii="Arial" w:eastAsia="Times New Roman" w:hAnsi="Arial" w:cs="Arial"/>
          <w:lang w:eastAsia="tr-TR"/>
        </w:rPr>
        <w:t xml:space="preserve">“geleceğin </w:t>
      </w:r>
      <w:proofErr w:type="spellStart"/>
      <w:r w:rsidR="003B0F29" w:rsidRPr="00F16C76">
        <w:rPr>
          <w:rFonts w:ascii="Arial" w:eastAsia="Times New Roman" w:hAnsi="Arial" w:cs="Arial"/>
          <w:lang w:eastAsia="tr-TR"/>
        </w:rPr>
        <w:t>mobilite</w:t>
      </w:r>
      <w:proofErr w:type="spellEnd"/>
      <w:r w:rsidR="003B0F29" w:rsidRPr="00F16C76">
        <w:rPr>
          <w:rFonts w:ascii="Arial" w:eastAsia="Times New Roman" w:hAnsi="Arial" w:cs="Arial"/>
          <w:lang w:eastAsia="tr-TR"/>
        </w:rPr>
        <w:t xml:space="preserve"> çözümlerini bugünden üretme” vizyonu doğrultusunda </w:t>
      </w:r>
      <w:r w:rsidR="003B0F29" w:rsidRPr="00FB384D">
        <w:rPr>
          <w:rFonts w:ascii="Arial" w:eastAsia="Times New Roman" w:hAnsi="Arial" w:cs="Arial"/>
          <w:lang w:eastAsia="tr-TR"/>
        </w:rPr>
        <w:t>tasarım ve inovasyon</w:t>
      </w:r>
      <w:r w:rsidR="003B0F29">
        <w:rPr>
          <w:rFonts w:ascii="Arial" w:eastAsia="Times New Roman" w:hAnsi="Arial" w:cs="Arial"/>
          <w:lang w:eastAsia="tr-TR"/>
        </w:rPr>
        <w:t xml:space="preserve">a yaptığı yatırımların </w:t>
      </w:r>
      <w:r w:rsidR="009B073C">
        <w:rPr>
          <w:rFonts w:ascii="Arial" w:eastAsia="Times New Roman" w:hAnsi="Arial" w:cs="Arial"/>
          <w:lang w:eastAsia="tr-TR"/>
        </w:rPr>
        <w:t>somut bir göstergesi olarak uluslararası ödülleri toplamaya devam ediyor.</w:t>
      </w:r>
    </w:p>
    <w:p w14:paraId="6300F500" w14:textId="173B22F0" w:rsidR="00BD49A7" w:rsidRDefault="00FB384D" w:rsidP="00FB384D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FB384D">
        <w:rPr>
          <w:rFonts w:ascii="Arial" w:eastAsia="Times New Roman" w:hAnsi="Arial" w:cs="Arial"/>
          <w:lang w:eastAsia="tr-TR"/>
        </w:rPr>
        <w:t>Alman Tasarım Konseyi (</w:t>
      </w:r>
      <w:proofErr w:type="spellStart"/>
      <w:r w:rsidRPr="00FB384D">
        <w:rPr>
          <w:rFonts w:ascii="Arial" w:eastAsia="Times New Roman" w:hAnsi="Arial" w:cs="Arial"/>
          <w:lang w:eastAsia="tr-TR"/>
        </w:rPr>
        <w:t>German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Design </w:t>
      </w:r>
      <w:proofErr w:type="spellStart"/>
      <w:r w:rsidRPr="00FB384D">
        <w:rPr>
          <w:rFonts w:ascii="Arial" w:eastAsia="Times New Roman" w:hAnsi="Arial" w:cs="Arial"/>
          <w:lang w:eastAsia="tr-TR"/>
        </w:rPr>
        <w:t>Council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/ </w:t>
      </w:r>
      <w:proofErr w:type="spellStart"/>
      <w:r w:rsidRPr="00FB384D">
        <w:rPr>
          <w:rFonts w:ascii="Arial" w:eastAsia="Times New Roman" w:hAnsi="Arial" w:cs="Arial"/>
          <w:lang w:eastAsia="tr-TR"/>
        </w:rPr>
        <w:t>Rat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</w:t>
      </w:r>
      <w:proofErr w:type="spellStart"/>
      <w:r w:rsidRPr="00FB384D">
        <w:rPr>
          <w:rFonts w:ascii="Arial" w:eastAsia="Times New Roman" w:hAnsi="Arial" w:cs="Arial"/>
          <w:lang w:eastAsia="tr-TR"/>
        </w:rPr>
        <w:t>für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</w:t>
      </w:r>
      <w:proofErr w:type="spellStart"/>
      <w:r w:rsidRPr="00FB384D">
        <w:rPr>
          <w:rFonts w:ascii="Arial" w:eastAsia="Times New Roman" w:hAnsi="Arial" w:cs="Arial"/>
          <w:lang w:eastAsia="tr-TR"/>
        </w:rPr>
        <w:t>Formgebung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) tarafından düzenlenen </w:t>
      </w:r>
      <w:proofErr w:type="spellStart"/>
      <w:r w:rsidRPr="00FB384D">
        <w:rPr>
          <w:rFonts w:ascii="Arial" w:eastAsia="Times New Roman" w:hAnsi="Arial" w:cs="Arial"/>
          <w:lang w:eastAsia="tr-TR"/>
        </w:rPr>
        <w:t>German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Design </w:t>
      </w:r>
      <w:proofErr w:type="spellStart"/>
      <w:r w:rsidRPr="00FB384D">
        <w:rPr>
          <w:rFonts w:ascii="Arial" w:eastAsia="Times New Roman" w:hAnsi="Arial" w:cs="Arial"/>
          <w:lang w:eastAsia="tr-TR"/>
        </w:rPr>
        <w:t>Award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2026 kapsamında</w:t>
      </w:r>
      <w:r w:rsidR="00BD49A7">
        <w:rPr>
          <w:rFonts w:ascii="Arial" w:eastAsia="Times New Roman" w:hAnsi="Arial" w:cs="Arial"/>
          <w:lang w:eastAsia="tr-TR"/>
        </w:rPr>
        <w:t>,</w:t>
      </w:r>
      <w:r w:rsidRPr="00FB384D">
        <w:rPr>
          <w:rFonts w:ascii="Arial" w:eastAsia="Times New Roman" w:hAnsi="Arial" w:cs="Arial"/>
          <w:lang w:eastAsia="tr-TR"/>
        </w:rPr>
        <w:t xml:space="preserve"> </w:t>
      </w:r>
      <w:proofErr w:type="spellStart"/>
      <w:r w:rsidRPr="00FB384D">
        <w:rPr>
          <w:rFonts w:ascii="Arial" w:eastAsia="Times New Roman" w:hAnsi="Arial" w:cs="Arial"/>
          <w:lang w:eastAsia="tr-TR"/>
        </w:rPr>
        <w:t>BMC’nin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12 metre uzunluğundaki elektrikli </w:t>
      </w:r>
      <w:r w:rsidR="00BD49A7">
        <w:rPr>
          <w:rFonts w:ascii="Arial" w:eastAsia="Times New Roman" w:hAnsi="Arial" w:cs="Arial"/>
          <w:lang w:eastAsia="tr-TR"/>
        </w:rPr>
        <w:t>şehir içi otobüsü</w:t>
      </w:r>
      <w:r w:rsidRPr="00FB384D">
        <w:rPr>
          <w:rFonts w:ascii="Arial" w:eastAsia="Times New Roman" w:hAnsi="Arial" w:cs="Arial"/>
          <w:lang w:eastAsia="tr-TR"/>
        </w:rPr>
        <w:t xml:space="preserve"> P</w:t>
      </w:r>
      <w:r w:rsidR="00BD49A7">
        <w:rPr>
          <w:rFonts w:ascii="Arial" w:eastAsia="Times New Roman" w:hAnsi="Arial" w:cs="Arial"/>
          <w:lang w:eastAsia="tr-TR"/>
        </w:rPr>
        <w:t>ROCITY</w:t>
      </w:r>
      <w:r w:rsidRPr="00FB384D">
        <w:rPr>
          <w:rFonts w:ascii="Arial" w:eastAsia="Times New Roman" w:hAnsi="Arial" w:cs="Arial"/>
          <w:lang w:eastAsia="tr-TR"/>
        </w:rPr>
        <w:t xml:space="preserve"> EV, </w:t>
      </w:r>
      <w:proofErr w:type="spellStart"/>
      <w:r w:rsidRPr="00FB384D">
        <w:rPr>
          <w:rFonts w:ascii="Arial" w:eastAsia="Times New Roman" w:hAnsi="Arial" w:cs="Arial"/>
          <w:lang w:eastAsia="tr-TR"/>
        </w:rPr>
        <w:t>Interior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ve </w:t>
      </w:r>
      <w:proofErr w:type="spellStart"/>
      <w:r w:rsidRPr="00FB384D">
        <w:rPr>
          <w:rFonts w:ascii="Arial" w:eastAsia="Times New Roman" w:hAnsi="Arial" w:cs="Arial"/>
          <w:lang w:eastAsia="tr-TR"/>
        </w:rPr>
        <w:t>Exterior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</w:t>
      </w:r>
      <w:r>
        <w:rPr>
          <w:rFonts w:ascii="Arial" w:eastAsia="Times New Roman" w:hAnsi="Arial" w:cs="Arial"/>
          <w:lang w:eastAsia="tr-TR"/>
        </w:rPr>
        <w:t xml:space="preserve">(İç ve Dış Tasarım) </w:t>
      </w:r>
      <w:r w:rsidRPr="00FB384D">
        <w:rPr>
          <w:rFonts w:ascii="Arial" w:eastAsia="Times New Roman" w:hAnsi="Arial" w:cs="Arial"/>
          <w:lang w:eastAsia="tr-TR"/>
        </w:rPr>
        <w:t xml:space="preserve">kategorilerinde </w:t>
      </w:r>
      <w:proofErr w:type="spellStart"/>
      <w:r w:rsidRPr="00FB384D">
        <w:rPr>
          <w:rFonts w:ascii="Arial" w:eastAsia="Times New Roman" w:hAnsi="Arial" w:cs="Arial"/>
          <w:lang w:eastAsia="tr-TR"/>
        </w:rPr>
        <w:t>Excellent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Product Design – </w:t>
      </w:r>
      <w:proofErr w:type="spellStart"/>
      <w:r w:rsidRPr="00FB384D">
        <w:rPr>
          <w:rFonts w:ascii="Arial" w:eastAsia="Times New Roman" w:hAnsi="Arial" w:cs="Arial"/>
          <w:lang w:eastAsia="tr-TR"/>
        </w:rPr>
        <w:t>Passenger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</w:t>
      </w:r>
      <w:proofErr w:type="spellStart"/>
      <w:r w:rsidRPr="00FB384D">
        <w:rPr>
          <w:rFonts w:ascii="Arial" w:eastAsia="Times New Roman" w:hAnsi="Arial" w:cs="Arial"/>
          <w:lang w:eastAsia="tr-TR"/>
        </w:rPr>
        <w:t>Vehicles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</w:t>
      </w:r>
      <w:r w:rsidR="00BD49A7">
        <w:rPr>
          <w:rFonts w:ascii="Arial" w:eastAsia="Times New Roman" w:hAnsi="Arial" w:cs="Arial"/>
          <w:lang w:eastAsia="tr-TR"/>
        </w:rPr>
        <w:t>ödüllerinin sahibi oldu.</w:t>
      </w:r>
    </w:p>
    <w:p w14:paraId="48EC094E" w14:textId="60F286A8" w:rsidR="00FB384D" w:rsidRPr="00FB384D" w:rsidRDefault="00FB384D" w:rsidP="00FB384D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FB384D">
        <w:rPr>
          <w:rFonts w:ascii="Arial" w:eastAsia="Times New Roman" w:hAnsi="Arial" w:cs="Arial"/>
          <w:lang w:eastAsia="tr-TR"/>
        </w:rPr>
        <w:t xml:space="preserve">1953 yılında Almanya Federal Meclisi’nin girişimiyle kurulan </w:t>
      </w:r>
      <w:proofErr w:type="spellStart"/>
      <w:r w:rsidRPr="00FB384D">
        <w:rPr>
          <w:rFonts w:ascii="Arial" w:eastAsia="Times New Roman" w:hAnsi="Arial" w:cs="Arial"/>
          <w:lang w:eastAsia="tr-TR"/>
        </w:rPr>
        <w:t>German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Design </w:t>
      </w:r>
      <w:proofErr w:type="spellStart"/>
      <w:r w:rsidRPr="00FB384D">
        <w:rPr>
          <w:rFonts w:ascii="Arial" w:eastAsia="Times New Roman" w:hAnsi="Arial" w:cs="Arial"/>
          <w:lang w:eastAsia="tr-TR"/>
        </w:rPr>
        <w:t>Council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tarafından verilen bu prestijli ödül, küresel ölçekte tasarımda mükemmeliyetin en saygın göstergelerinden biri </w:t>
      </w:r>
      <w:r w:rsidR="00BD49A7">
        <w:rPr>
          <w:rFonts w:ascii="Arial" w:eastAsia="Times New Roman" w:hAnsi="Arial" w:cs="Arial"/>
          <w:lang w:eastAsia="tr-TR"/>
        </w:rPr>
        <w:t>olarak kabul ediliyor.</w:t>
      </w:r>
    </w:p>
    <w:p w14:paraId="451EFC61" w14:textId="08EC42CA" w:rsidR="00BD49A7" w:rsidRDefault="00FB384D" w:rsidP="00FB384D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proofErr w:type="spellStart"/>
      <w:r w:rsidRPr="00FB384D">
        <w:rPr>
          <w:rFonts w:ascii="Arial" w:eastAsia="Times New Roman" w:hAnsi="Arial" w:cs="Arial"/>
          <w:lang w:eastAsia="tr-TR"/>
        </w:rPr>
        <w:t>German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Design </w:t>
      </w:r>
      <w:proofErr w:type="spellStart"/>
      <w:r w:rsidRPr="00FB384D">
        <w:rPr>
          <w:rFonts w:ascii="Arial" w:eastAsia="Times New Roman" w:hAnsi="Arial" w:cs="Arial"/>
          <w:lang w:eastAsia="tr-TR"/>
        </w:rPr>
        <w:t>Award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; </w:t>
      </w:r>
      <w:proofErr w:type="spellStart"/>
      <w:r w:rsidRPr="00BD49A7">
        <w:rPr>
          <w:rFonts w:ascii="Arial" w:eastAsia="Times New Roman" w:hAnsi="Arial" w:cs="Arial"/>
          <w:i/>
          <w:lang w:eastAsia="tr-TR"/>
        </w:rPr>
        <w:t>Excellent</w:t>
      </w:r>
      <w:proofErr w:type="spellEnd"/>
      <w:r w:rsidRPr="00BD49A7">
        <w:rPr>
          <w:rFonts w:ascii="Arial" w:eastAsia="Times New Roman" w:hAnsi="Arial" w:cs="Arial"/>
          <w:i/>
          <w:lang w:eastAsia="tr-TR"/>
        </w:rPr>
        <w:t xml:space="preserve"> Product Design, </w:t>
      </w:r>
      <w:proofErr w:type="spellStart"/>
      <w:r w:rsidRPr="00BD49A7">
        <w:rPr>
          <w:rFonts w:ascii="Arial" w:eastAsia="Times New Roman" w:hAnsi="Arial" w:cs="Arial"/>
          <w:i/>
          <w:lang w:eastAsia="tr-TR"/>
        </w:rPr>
        <w:t>Excellent</w:t>
      </w:r>
      <w:proofErr w:type="spellEnd"/>
      <w:r w:rsidRPr="00BD49A7">
        <w:rPr>
          <w:rFonts w:ascii="Arial" w:eastAsia="Times New Roman" w:hAnsi="Arial" w:cs="Arial"/>
          <w:i/>
          <w:lang w:eastAsia="tr-TR"/>
        </w:rPr>
        <w:t xml:space="preserve"> Communications Design ve </w:t>
      </w:r>
      <w:proofErr w:type="spellStart"/>
      <w:r w:rsidRPr="00BD49A7">
        <w:rPr>
          <w:rFonts w:ascii="Arial" w:eastAsia="Times New Roman" w:hAnsi="Arial" w:cs="Arial"/>
          <w:i/>
          <w:lang w:eastAsia="tr-TR"/>
        </w:rPr>
        <w:t>Excellent</w:t>
      </w:r>
      <w:proofErr w:type="spellEnd"/>
      <w:r w:rsidRPr="00BD49A7">
        <w:rPr>
          <w:rFonts w:ascii="Arial" w:eastAsia="Times New Roman" w:hAnsi="Arial" w:cs="Arial"/>
          <w:i/>
          <w:lang w:eastAsia="tr-TR"/>
        </w:rPr>
        <w:t xml:space="preserve"> Architecture</w:t>
      </w:r>
      <w:r w:rsidRPr="00FB384D">
        <w:rPr>
          <w:rFonts w:ascii="Arial" w:eastAsia="Times New Roman" w:hAnsi="Arial" w:cs="Arial"/>
          <w:lang w:eastAsia="tr-TR"/>
        </w:rPr>
        <w:t xml:space="preserve"> olmak üzere üç ana kategori</w:t>
      </w:r>
      <w:r w:rsidR="00BD49A7">
        <w:rPr>
          <w:rFonts w:ascii="Arial" w:eastAsia="Times New Roman" w:hAnsi="Arial" w:cs="Arial"/>
          <w:lang w:eastAsia="tr-TR"/>
        </w:rPr>
        <w:t>de düzenleniyor. A</w:t>
      </w:r>
      <w:r w:rsidRPr="00FB384D">
        <w:rPr>
          <w:rFonts w:ascii="Arial" w:eastAsia="Times New Roman" w:hAnsi="Arial" w:cs="Arial"/>
          <w:lang w:eastAsia="tr-TR"/>
        </w:rPr>
        <w:t>lanında uzman uluslararası jüri üyeleri</w:t>
      </w:r>
      <w:r w:rsidR="00BD49A7">
        <w:rPr>
          <w:rFonts w:ascii="Arial" w:eastAsia="Times New Roman" w:hAnsi="Arial" w:cs="Arial"/>
          <w:lang w:eastAsia="tr-TR"/>
        </w:rPr>
        <w:t xml:space="preserve"> başvuruları</w:t>
      </w:r>
      <w:r w:rsidR="000C532D">
        <w:rPr>
          <w:rFonts w:ascii="Arial" w:eastAsia="Times New Roman" w:hAnsi="Arial" w:cs="Arial"/>
          <w:lang w:eastAsia="tr-TR"/>
        </w:rPr>
        <w:t>;</w:t>
      </w:r>
      <w:r w:rsidR="00BD49A7">
        <w:rPr>
          <w:rFonts w:ascii="Arial" w:eastAsia="Times New Roman" w:hAnsi="Arial" w:cs="Arial"/>
          <w:lang w:eastAsia="tr-TR"/>
        </w:rPr>
        <w:t xml:space="preserve"> yenilikçilik, estetik kalite, fonksiyonellik, kullanıcı deneyimi, sürdürülebilirlik ve marka kimliğiyle uyum kriterleriyle değerlendiriyor.</w:t>
      </w:r>
    </w:p>
    <w:p w14:paraId="4194755C" w14:textId="6ACAE3F2" w:rsidR="0041501A" w:rsidRDefault="0041501A" w:rsidP="00FB384D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41501A">
        <w:rPr>
          <w:rFonts w:ascii="Arial" w:eastAsia="Times New Roman" w:hAnsi="Arial" w:cs="Arial"/>
          <w:lang w:eastAsia="tr-TR"/>
        </w:rPr>
        <w:t>BMC</w:t>
      </w:r>
      <w:r w:rsidR="000C532D">
        <w:rPr>
          <w:rFonts w:ascii="Arial" w:eastAsia="Times New Roman" w:hAnsi="Arial" w:cs="Arial"/>
          <w:lang w:eastAsia="tr-TR"/>
        </w:rPr>
        <w:t>,</w:t>
      </w:r>
      <w:r w:rsidRPr="0041501A">
        <w:rPr>
          <w:rFonts w:ascii="Arial" w:eastAsia="Times New Roman" w:hAnsi="Arial" w:cs="Arial"/>
          <w:lang w:eastAsia="tr-TR"/>
        </w:rPr>
        <w:t xml:space="preserve"> yenilikçi mühendisliği ve tasarım kabiliyetiyle global pazarda rekabet gücünü artırırken PROCITY EV gibi yeni nesil elektrikli araçlarıyla hem sürdürülebilir üretim çözümleri sunuyor hem de kullanıcı odaklı tasarım anlayışıyla fark yaratıyor.</w:t>
      </w:r>
    </w:p>
    <w:p w14:paraId="658BFE55" w14:textId="4EDDFF7D" w:rsidR="00FB384D" w:rsidRDefault="00FB384D" w:rsidP="00BD49A7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proofErr w:type="spellStart"/>
      <w:r w:rsidRPr="00FB384D">
        <w:rPr>
          <w:rFonts w:ascii="Arial" w:eastAsia="Times New Roman" w:hAnsi="Arial" w:cs="Arial"/>
          <w:lang w:eastAsia="tr-TR"/>
        </w:rPr>
        <w:t>BMC’nin</w:t>
      </w:r>
      <w:proofErr w:type="spellEnd"/>
      <w:r w:rsidRPr="00FB384D">
        <w:rPr>
          <w:rFonts w:ascii="Arial" w:eastAsia="Times New Roman" w:hAnsi="Arial" w:cs="Arial"/>
          <w:lang w:eastAsia="tr-TR"/>
        </w:rPr>
        <w:t xml:space="preserve"> </w:t>
      </w:r>
      <w:r w:rsidR="00BD49A7">
        <w:rPr>
          <w:rFonts w:ascii="Arial" w:eastAsia="Times New Roman" w:hAnsi="Arial" w:cs="Arial"/>
          <w:lang w:eastAsia="tr-TR"/>
        </w:rPr>
        <w:t>PROCITY EV 12M</w:t>
      </w:r>
      <w:r w:rsidRPr="00FB384D">
        <w:rPr>
          <w:rFonts w:ascii="Arial" w:eastAsia="Times New Roman" w:hAnsi="Arial" w:cs="Arial"/>
          <w:lang w:eastAsia="tr-TR"/>
        </w:rPr>
        <w:t xml:space="preserve"> modeliyle elde ettiği bu </w:t>
      </w:r>
      <w:r w:rsidR="00BD49A7">
        <w:rPr>
          <w:rFonts w:ascii="Arial" w:eastAsia="Times New Roman" w:hAnsi="Arial" w:cs="Arial"/>
          <w:lang w:eastAsia="tr-TR"/>
        </w:rPr>
        <w:t xml:space="preserve">çifte </w:t>
      </w:r>
      <w:r w:rsidRPr="00FB384D">
        <w:rPr>
          <w:rFonts w:ascii="Arial" w:eastAsia="Times New Roman" w:hAnsi="Arial" w:cs="Arial"/>
          <w:lang w:eastAsia="tr-TR"/>
        </w:rPr>
        <w:t xml:space="preserve">başarı, şirketin ileri teknolojiyi, konforu ve çevreci çözümleri estetik tasarım anlayışıyla </w:t>
      </w:r>
      <w:r w:rsidR="00BD49A7">
        <w:rPr>
          <w:rFonts w:ascii="Arial" w:eastAsia="Times New Roman" w:hAnsi="Arial" w:cs="Arial"/>
          <w:lang w:eastAsia="tr-TR"/>
        </w:rPr>
        <w:t>birleştiren</w:t>
      </w:r>
      <w:r w:rsidRPr="00FB384D">
        <w:rPr>
          <w:rFonts w:ascii="Arial" w:eastAsia="Times New Roman" w:hAnsi="Arial" w:cs="Arial"/>
          <w:lang w:eastAsia="tr-TR"/>
        </w:rPr>
        <w:t xml:space="preserve"> vizyonunun uluslararası düzeyde takdir </w:t>
      </w:r>
      <w:r w:rsidR="00BD49A7">
        <w:rPr>
          <w:rFonts w:ascii="Arial" w:eastAsia="Times New Roman" w:hAnsi="Arial" w:cs="Arial"/>
          <w:lang w:eastAsia="tr-TR"/>
        </w:rPr>
        <w:t>edildiğini ortaya koyuyor.</w:t>
      </w:r>
      <w:r w:rsidRPr="00FB384D">
        <w:rPr>
          <w:rFonts w:ascii="Arial" w:eastAsia="Times New Roman" w:hAnsi="Arial" w:cs="Arial"/>
          <w:lang w:eastAsia="tr-TR"/>
        </w:rPr>
        <w:t xml:space="preserve"> </w:t>
      </w:r>
    </w:p>
    <w:p w14:paraId="359F3E8B" w14:textId="392F360F" w:rsidR="002407FA" w:rsidRDefault="002407FA" w:rsidP="00BD49A7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6339B5F0" w14:textId="3805A5E2" w:rsidR="002407FA" w:rsidRDefault="002407FA" w:rsidP="00BD49A7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4BB9A5F1" w14:textId="2C1FFC66" w:rsidR="002407FA" w:rsidRDefault="002407FA" w:rsidP="00BD49A7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62229378" w14:textId="63804832" w:rsidR="002407FA" w:rsidRDefault="002407FA" w:rsidP="00BD49A7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2794F7E3" w14:textId="77777777" w:rsidR="00446899" w:rsidRDefault="00446899" w:rsidP="00BD49A7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506AB4F5" w14:textId="010CF7F9" w:rsidR="00866522" w:rsidRPr="00B32D3B" w:rsidRDefault="00BD49A7" w:rsidP="00866522">
      <w:pPr>
        <w:spacing w:before="120" w:after="100" w:line="360" w:lineRule="auto"/>
        <w:ind w:right="851"/>
        <w:jc w:val="both"/>
        <w:outlineLvl w:val="1"/>
        <w:rPr>
          <w:rFonts w:ascii="Arial" w:eastAsia="Times New Roman" w:hAnsi="Arial" w:cs="Arial"/>
          <w:b/>
          <w:bCs/>
          <w:lang w:eastAsia="tr-TR"/>
        </w:rPr>
      </w:pPr>
      <w:r>
        <w:rPr>
          <w:rFonts w:ascii="Arial" w:eastAsia="Times New Roman" w:hAnsi="Arial" w:cs="Arial"/>
          <w:b/>
          <w:bCs/>
          <w:lang w:eastAsia="tr-TR"/>
        </w:rPr>
        <w:t>SÜRDÜRÜLEBİLİR VE ÇEVRECİ ULAŞIMDA BMC İMZASI</w:t>
      </w:r>
    </w:p>
    <w:p w14:paraId="28ACECC1" w14:textId="71A61B94" w:rsidR="00866522" w:rsidRPr="00B32D3B" w:rsidRDefault="00866522" w:rsidP="00866522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lang w:eastAsia="tr-TR"/>
        </w:rPr>
        <w:t>Türkiye’nin ilk doğalgazlı ve tam alçak tabanlı şehir içi otobüs üre</w:t>
      </w:r>
      <w:r w:rsidR="00BD49A7">
        <w:rPr>
          <w:rFonts w:ascii="Arial" w:eastAsia="Times New Roman" w:hAnsi="Arial" w:cs="Arial"/>
          <w:lang w:eastAsia="tr-TR"/>
        </w:rPr>
        <w:t>ticisi olarak birçok ilke</w:t>
      </w:r>
      <w:r w:rsidRPr="00B32D3B">
        <w:rPr>
          <w:rFonts w:ascii="Arial" w:eastAsia="Times New Roman" w:hAnsi="Arial" w:cs="Arial"/>
          <w:lang w:eastAsia="tr-TR"/>
        </w:rPr>
        <w:t xml:space="preserve"> imza atan</w:t>
      </w:r>
      <w:r w:rsidR="00BD49A7">
        <w:rPr>
          <w:rFonts w:ascii="Arial" w:eastAsia="Times New Roman" w:hAnsi="Arial" w:cs="Arial"/>
          <w:lang w:eastAsia="tr-TR"/>
        </w:rPr>
        <w:t xml:space="preserve"> </w:t>
      </w:r>
      <w:r w:rsidRPr="00B32D3B">
        <w:rPr>
          <w:rFonts w:ascii="Arial" w:eastAsia="Times New Roman" w:hAnsi="Arial" w:cs="Arial"/>
          <w:bCs/>
          <w:lang w:eastAsia="tr-TR"/>
        </w:rPr>
        <w:t>BMC</w:t>
      </w:r>
      <w:r w:rsidRPr="00B32D3B">
        <w:rPr>
          <w:rFonts w:ascii="Arial" w:eastAsia="Times New Roman" w:hAnsi="Arial" w:cs="Arial"/>
          <w:lang w:eastAsia="tr-TR"/>
        </w:rPr>
        <w:t>, düşük emisyonlu motorları ve elektrikli modelleriyle büyük şehirlerin en önemli sorunlarından biri olan hava kirliliğine karşı yenilikçi çözümler sunuyor.</w:t>
      </w:r>
    </w:p>
    <w:p w14:paraId="0D03621C" w14:textId="32A9CB6C" w:rsidR="00866522" w:rsidRDefault="000C532D" w:rsidP="00866522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lang w:eastAsia="tr-TR"/>
        </w:rPr>
        <w:t>8,5</w:t>
      </w:r>
      <w:r w:rsidR="00866522" w:rsidRPr="00B32D3B">
        <w:rPr>
          <w:rFonts w:ascii="Arial" w:eastAsia="Times New Roman" w:hAnsi="Arial" w:cs="Arial"/>
          <w:lang w:eastAsia="tr-TR"/>
        </w:rPr>
        <w:t xml:space="preserve"> metre, 9 metre, </w:t>
      </w:r>
      <w:r w:rsidRPr="00B32D3B">
        <w:rPr>
          <w:rFonts w:ascii="Arial" w:eastAsia="Times New Roman" w:hAnsi="Arial" w:cs="Arial"/>
          <w:lang w:eastAsia="tr-TR"/>
        </w:rPr>
        <w:t>10,7</w:t>
      </w:r>
      <w:r w:rsidR="00866522" w:rsidRPr="00B32D3B">
        <w:rPr>
          <w:rFonts w:ascii="Arial" w:eastAsia="Times New Roman" w:hAnsi="Arial" w:cs="Arial"/>
          <w:lang w:eastAsia="tr-TR"/>
        </w:rPr>
        <w:t xml:space="preserve"> metre, 12 metre ve 18 metre uzunluklarda solo veya körüklü; </w:t>
      </w:r>
      <w:r w:rsidR="00866522" w:rsidRPr="00B32D3B">
        <w:rPr>
          <w:rFonts w:ascii="Arial" w:eastAsia="Times New Roman" w:hAnsi="Arial" w:cs="Arial"/>
          <w:bCs/>
          <w:lang w:eastAsia="tr-TR"/>
        </w:rPr>
        <w:t>dizel, CNG ve elektrikli seçeneklerle</w:t>
      </w:r>
      <w:r w:rsidR="00866522" w:rsidRPr="00B32D3B">
        <w:rPr>
          <w:rFonts w:ascii="Arial" w:eastAsia="Times New Roman" w:hAnsi="Arial" w:cs="Arial"/>
          <w:lang w:eastAsia="tr-TR"/>
        </w:rPr>
        <w:t xml:space="preserve"> üretilen son teknoloji otobüsler, şehirlerin </w:t>
      </w:r>
      <w:r w:rsidR="00BD49A7">
        <w:rPr>
          <w:rFonts w:ascii="Arial" w:eastAsia="Times New Roman" w:hAnsi="Arial" w:cs="Arial"/>
          <w:lang w:eastAsia="tr-TR"/>
        </w:rPr>
        <w:t>çeşitli</w:t>
      </w:r>
      <w:r w:rsidR="00866522" w:rsidRPr="00B32D3B">
        <w:rPr>
          <w:rFonts w:ascii="Arial" w:eastAsia="Times New Roman" w:hAnsi="Arial" w:cs="Arial"/>
          <w:lang w:eastAsia="tr-TR"/>
        </w:rPr>
        <w:t xml:space="preserve"> ihtiyaçlarına en uygun çözümleri sağlıyor.</w:t>
      </w:r>
    </w:p>
    <w:p w14:paraId="251CB893" w14:textId="5498BFF7" w:rsidR="00BD49A7" w:rsidRPr="00BF741F" w:rsidRDefault="00866522" w:rsidP="00BF741F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lang w:eastAsia="tr-TR"/>
        </w:rPr>
        <w:t xml:space="preserve">Türkiye şehir içi ulaşımında </w:t>
      </w:r>
      <w:r w:rsidR="00BD49A7">
        <w:rPr>
          <w:rFonts w:ascii="Arial" w:eastAsia="Times New Roman" w:hAnsi="Arial" w:cs="Arial"/>
          <w:lang w:eastAsia="tr-TR"/>
        </w:rPr>
        <w:t xml:space="preserve">uzun yıllardır </w:t>
      </w:r>
      <w:r w:rsidRPr="00B32D3B">
        <w:rPr>
          <w:rFonts w:ascii="Arial" w:eastAsia="Times New Roman" w:hAnsi="Arial" w:cs="Arial"/>
          <w:lang w:eastAsia="tr-TR"/>
        </w:rPr>
        <w:t xml:space="preserve">pazar lideri konumunda olan BMC, Avrupa başta olmak üzere dünyanın pek çok ülkesine </w:t>
      </w:r>
      <w:r w:rsidR="00BD49A7">
        <w:rPr>
          <w:rFonts w:ascii="Arial" w:eastAsia="Times New Roman" w:hAnsi="Arial" w:cs="Arial"/>
          <w:lang w:eastAsia="tr-TR"/>
        </w:rPr>
        <w:t>gerçekleştirdiği</w:t>
      </w:r>
      <w:r w:rsidRPr="00B32D3B">
        <w:rPr>
          <w:rFonts w:ascii="Arial" w:eastAsia="Times New Roman" w:hAnsi="Arial" w:cs="Arial"/>
          <w:lang w:eastAsia="tr-TR"/>
        </w:rPr>
        <w:t xml:space="preserve"> teslimatlar ve kazandığı ihalelerle küresel büyümesini sürdürüyor. Son olarak </w:t>
      </w:r>
      <w:r w:rsidRPr="00B32D3B">
        <w:rPr>
          <w:rFonts w:ascii="Arial" w:eastAsia="Times New Roman" w:hAnsi="Arial" w:cs="Arial"/>
          <w:bCs/>
          <w:lang w:eastAsia="tr-TR"/>
        </w:rPr>
        <w:t xml:space="preserve">Almanya, İtalya, Polonya, Estonya, Portekiz, </w:t>
      </w:r>
      <w:proofErr w:type="spellStart"/>
      <w:r w:rsidRPr="00B32D3B">
        <w:rPr>
          <w:rFonts w:ascii="Arial" w:eastAsia="Times New Roman" w:hAnsi="Arial" w:cs="Arial"/>
          <w:bCs/>
          <w:lang w:eastAsia="tr-TR"/>
        </w:rPr>
        <w:t>Çekya</w:t>
      </w:r>
      <w:proofErr w:type="spellEnd"/>
      <w:r w:rsidRPr="00B32D3B">
        <w:rPr>
          <w:rFonts w:ascii="Arial" w:eastAsia="Times New Roman" w:hAnsi="Arial" w:cs="Arial"/>
          <w:bCs/>
          <w:lang w:eastAsia="tr-TR"/>
        </w:rPr>
        <w:t xml:space="preserve"> ve Makedonya</w:t>
      </w:r>
      <w:r w:rsidRPr="00B32D3B">
        <w:rPr>
          <w:rFonts w:ascii="Arial" w:eastAsia="Times New Roman" w:hAnsi="Arial" w:cs="Arial"/>
          <w:lang w:eastAsia="tr-TR"/>
        </w:rPr>
        <w:t>’da gerçekleştir</w:t>
      </w:r>
      <w:r w:rsidR="00BD49A7">
        <w:rPr>
          <w:rFonts w:ascii="Arial" w:eastAsia="Times New Roman" w:hAnsi="Arial" w:cs="Arial"/>
          <w:lang w:eastAsia="tr-TR"/>
        </w:rPr>
        <w:t>ilen</w:t>
      </w:r>
      <w:r w:rsidRPr="00B32D3B">
        <w:rPr>
          <w:rFonts w:ascii="Arial" w:eastAsia="Times New Roman" w:hAnsi="Arial" w:cs="Arial"/>
          <w:lang w:eastAsia="tr-TR"/>
        </w:rPr>
        <w:t xml:space="preserve"> teslimatlarla uluslararası pazardaki </w:t>
      </w:r>
      <w:r w:rsidR="00BD49A7">
        <w:rPr>
          <w:rFonts w:ascii="Arial" w:eastAsia="Times New Roman" w:hAnsi="Arial" w:cs="Arial"/>
          <w:lang w:eastAsia="tr-TR"/>
        </w:rPr>
        <w:t>konumunu daha da güçlendiriyor.</w:t>
      </w:r>
    </w:p>
    <w:p w14:paraId="35368ACD" w14:textId="77777777" w:rsidR="003C6B80" w:rsidRDefault="003C6B80" w:rsidP="00765233">
      <w:pPr>
        <w:spacing w:after="0" w:line="240" w:lineRule="auto"/>
        <w:rPr>
          <w:rFonts w:ascii="Arial" w:eastAsia="Times New Roman" w:hAnsi="Arial" w:cs="Arial"/>
          <w:b/>
          <w:bCs/>
          <w:lang w:eastAsia="tr-TR"/>
        </w:rPr>
      </w:pPr>
    </w:p>
    <w:p w14:paraId="4DADF0E8" w14:textId="4B50485F" w:rsidR="00765233" w:rsidRDefault="00765233" w:rsidP="00765233">
      <w:pPr>
        <w:spacing w:after="0" w:line="240" w:lineRule="auto"/>
        <w:rPr>
          <w:rFonts w:ascii="Arial" w:eastAsia="Times New Roman" w:hAnsi="Arial" w:cs="Arial"/>
          <w:b/>
          <w:bCs/>
          <w:lang w:eastAsia="tr-TR"/>
        </w:rPr>
      </w:pPr>
      <w:r w:rsidRPr="00B32D3B">
        <w:rPr>
          <w:rFonts w:ascii="Arial" w:eastAsia="Times New Roman" w:hAnsi="Arial" w:cs="Arial"/>
          <w:b/>
          <w:bCs/>
          <w:lang w:eastAsia="tr-TR"/>
        </w:rPr>
        <w:t>PROCITY+ 12M E</w:t>
      </w:r>
      <w:r>
        <w:rPr>
          <w:rFonts w:ascii="Arial" w:eastAsia="Times New Roman" w:hAnsi="Arial" w:cs="Arial"/>
          <w:b/>
          <w:bCs/>
          <w:lang w:eastAsia="tr-TR"/>
        </w:rPr>
        <w:t>V</w:t>
      </w:r>
      <w:r w:rsidR="009632D7">
        <w:rPr>
          <w:rFonts w:ascii="Arial" w:eastAsia="Times New Roman" w:hAnsi="Arial" w:cs="Arial"/>
          <w:b/>
          <w:bCs/>
          <w:lang w:eastAsia="tr-TR"/>
        </w:rPr>
        <w:t>,</w:t>
      </w:r>
      <w:bookmarkStart w:id="2" w:name="_GoBack"/>
      <w:bookmarkEnd w:id="2"/>
      <w:r w:rsidR="00BF741F">
        <w:rPr>
          <w:rFonts w:ascii="Arial" w:eastAsia="Times New Roman" w:hAnsi="Arial" w:cs="Arial"/>
          <w:b/>
          <w:bCs/>
          <w:lang w:eastAsia="tr-TR"/>
        </w:rPr>
        <w:t xml:space="preserve"> GELECEĞİN ŞEHİR İÇİ ULAŞIMI</w:t>
      </w:r>
    </w:p>
    <w:p w14:paraId="7E0B2B63" w14:textId="0D8C697B" w:rsidR="00446899" w:rsidRDefault="00446899" w:rsidP="00765233">
      <w:pPr>
        <w:spacing w:after="0" w:line="240" w:lineRule="auto"/>
        <w:rPr>
          <w:rFonts w:ascii="Arial" w:eastAsia="Times New Roman" w:hAnsi="Arial" w:cs="Arial"/>
          <w:b/>
          <w:bCs/>
          <w:lang w:eastAsia="tr-TR"/>
        </w:rPr>
      </w:pPr>
    </w:p>
    <w:p w14:paraId="543457DA" w14:textId="3A8C9768" w:rsidR="004E5F01" w:rsidRDefault="00446899" w:rsidP="004E5F01">
      <w:pPr>
        <w:spacing w:before="120" w:after="10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>
        <w:rPr>
          <w:rFonts w:ascii="Arial" w:eastAsia="Times New Roman" w:hAnsi="Arial" w:cs="Arial"/>
          <w:lang w:eastAsia="tr-TR"/>
        </w:rPr>
        <w:t>Y</w:t>
      </w:r>
      <w:r w:rsidRPr="00B32D3B">
        <w:rPr>
          <w:rFonts w:ascii="Arial" w:eastAsia="Times New Roman" w:hAnsi="Arial" w:cs="Arial"/>
          <w:lang w:eastAsia="tr-TR"/>
        </w:rPr>
        <w:t>erli ve milli imkanla</w:t>
      </w:r>
      <w:r>
        <w:rPr>
          <w:rFonts w:ascii="Arial" w:eastAsia="Times New Roman" w:hAnsi="Arial" w:cs="Arial"/>
          <w:lang w:eastAsia="tr-TR"/>
        </w:rPr>
        <w:t>rı</w:t>
      </w:r>
      <w:r w:rsidRPr="00B32D3B">
        <w:rPr>
          <w:rFonts w:ascii="Arial" w:eastAsia="Times New Roman" w:hAnsi="Arial" w:cs="Arial"/>
          <w:lang w:eastAsia="tr-TR"/>
        </w:rPr>
        <w:t xml:space="preserve"> global iş birlikleri</w:t>
      </w:r>
      <w:r>
        <w:rPr>
          <w:rFonts w:ascii="Arial" w:eastAsia="Times New Roman" w:hAnsi="Arial" w:cs="Arial"/>
          <w:lang w:eastAsia="tr-TR"/>
        </w:rPr>
        <w:t>yle</w:t>
      </w:r>
      <w:r w:rsidRPr="00B32D3B">
        <w:rPr>
          <w:rFonts w:ascii="Arial" w:eastAsia="Times New Roman" w:hAnsi="Arial" w:cs="Arial"/>
          <w:lang w:eastAsia="tr-TR"/>
        </w:rPr>
        <w:t xml:space="preserve"> bir araya getiren BMC,</w:t>
      </w:r>
      <w:r>
        <w:rPr>
          <w:rFonts w:ascii="Arial" w:eastAsia="Times New Roman" w:hAnsi="Arial" w:cs="Arial"/>
          <w:lang w:eastAsia="tr-TR"/>
        </w:rPr>
        <w:t xml:space="preserve"> </w:t>
      </w:r>
      <w:r w:rsidR="004E5F01">
        <w:rPr>
          <w:rFonts w:ascii="Arial" w:eastAsia="Times New Roman" w:hAnsi="Arial" w:cs="Arial"/>
          <w:lang w:eastAsia="tr-TR"/>
        </w:rPr>
        <w:t xml:space="preserve">Belçika’nın Başkenti Brüksel’de gerçekleştirilen </w:t>
      </w:r>
      <w:r w:rsidRPr="00B32D3B">
        <w:rPr>
          <w:rFonts w:ascii="Arial" w:eastAsia="Times New Roman" w:hAnsi="Arial" w:cs="Arial"/>
          <w:lang w:eastAsia="tr-TR"/>
        </w:rPr>
        <w:t>Busworld</w:t>
      </w:r>
      <w:r>
        <w:rPr>
          <w:rFonts w:ascii="Arial" w:eastAsia="Times New Roman" w:hAnsi="Arial" w:cs="Arial"/>
          <w:lang w:eastAsia="tr-TR"/>
        </w:rPr>
        <w:t xml:space="preserve"> Europe 2025’te </w:t>
      </w:r>
      <w:r w:rsidRPr="00B32D3B">
        <w:rPr>
          <w:rFonts w:ascii="Arial" w:eastAsia="Times New Roman" w:hAnsi="Arial" w:cs="Arial"/>
          <w:lang w:eastAsia="tr-TR"/>
        </w:rPr>
        <w:t xml:space="preserve">elektronik teknolojiler ve sistem entegrasyonu alanında sektörün öncülerinden </w:t>
      </w:r>
      <w:r w:rsidRPr="00866522">
        <w:rPr>
          <w:rFonts w:ascii="Arial" w:eastAsia="Times New Roman" w:hAnsi="Arial" w:cs="Arial"/>
          <w:b/>
          <w:bCs/>
          <w:lang w:eastAsia="tr-TR"/>
        </w:rPr>
        <w:t>KIEPE</w:t>
      </w:r>
      <w:r w:rsidRPr="00B32D3B">
        <w:rPr>
          <w:rFonts w:ascii="Arial" w:eastAsia="Times New Roman" w:hAnsi="Arial" w:cs="Arial"/>
          <w:lang w:eastAsia="tr-TR"/>
        </w:rPr>
        <w:t xml:space="preserve"> ile</w:t>
      </w:r>
      <w:r>
        <w:rPr>
          <w:rFonts w:ascii="Arial" w:eastAsia="Times New Roman" w:hAnsi="Arial" w:cs="Arial"/>
          <w:lang w:eastAsia="tr-TR"/>
        </w:rPr>
        <w:t xml:space="preserve"> </w:t>
      </w:r>
      <w:r w:rsidRPr="00B32D3B">
        <w:rPr>
          <w:rFonts w:ascii="Arial" w:eastAsia="Times New Roman" w:hAnsi="Arial" w:cs="Arial"/>
          <w:lang w:eastAsia="tr-TR"/>
        </w:rPr>
        <w:t xml:space="preserve">geliştirdiği ortak proje kapsamında üretilen </w:t>
      </w:r>
      <w:r w:rsidRPr="00866522">
        <w:rPr>
          <w:rFonts w:ascii="Arial" w:eastAsia="Times New Roman" w:hAnsi="Arial" w:cs="Arial"/>
          <w:bCs/>
          <w:lang w:eastAsia="tr-TR"/>
        </w:rPr>
        <w:t xml:space="preserve">yeni nesil </w:t>
      </w:r>
      <w:r w:rsidRPr="00B32D3B">
        <w:rPr>
          <w:rFonts w:ascii="Arial" w:eastAsia="Times New Roman" w:hAnsi="Arial" w:cs="Arial"/>
          <w:b/>
          <w:bCs/>
          <w:lang w:eastAsia="tr-TR"/>
        </w:rPr>
        <w:t>PROCITY</w:t>
      </w:r>
      <w:r>
        <w:rPr>
          <w:rFonts w:ascii="Arial" w:eastAsia="Times New Roman" w:hAnsi="Arial" w:cs="Arial"/>
          <w:b/>
          <w:bCs/>
          <w:lang w:eastAsia="tr-TR"/>
        </w:rPr>
        <w:t>+</w:t>
      </w:r>
      <w:r w:rsidRPr="00B32D3B">
        <w:rPr>
          <w:rFonts w:ascii="Arial" w:eastAsia="Times New Roman" w:hAnsi="Arial" w:cs="Arial"/>
          <w:b/>
          <w:bCs/>
          <w:lang w:eastAsia="tr-TR"/>
        </w:rPr>
        <w:t xml:space="preserve"> 12M ve 18M</w:t>
      </w:r>
      <w:r w:rsidRPr="00B32D3B">
        <w:rPr>
          <w:rFonts w:ascii="Arial" w:eastAsia="Times New Roman" w:hAnsi="Arial" w:cs="Arial"/>
          <w:lang w:eastAsia="tr-TR"/>
        </w:rPr>
        <w:t xml:space="preserve"> modellerini</w:t>
      </w:r>
      <w:r>
        <w:rPr>
          <w:rFonts w:ascii="Arial" w:eastAsia="Times New Roman" w:hAnsi="Arial" w:cs="Arial"/>
          <w:lang w:eastAsia="tr-TR"/>
        </w:rPr>
        <w:t xml:space="preserve"> ilk kez tanıttı. </w:t>
      </w:r>
      <w:r w:rsidR="004E5F01">
        <w:rPr>
          <w:rFonts w:ascii="Arial" w:eastAsia="Times New Roman" w:hAnsi="Arial" w:cs="Arial"/>
          <w:lang w:eastAsia="tr-TR"/>
        </w:rPr>
        <w:t xml:space="preserve">Yeni şehir içi otobüsler, yenilikçi tasarımı, çevreci teknolojisi ve yüksek konfor seviyesiyle sektör temsilcilerinden tam not aldı. </w:t>
      </w:r>
    </w:p>
    <w:p w14:paraId="24FFC967" w14:textId="007BAB6E" w:rsidR="00765233" w:rsidRDefault="00EE0420" w:rsidP="00765233">
      <w:pPr>
        <w:spacing w:after="0" w:line="240" w:lineRule="auto"/>
        <w:rPr>
          <w:rFonts w:ascii="Arial" w:eastAsia="Times New Roman" w:hAnsi="Arial" w:cs="Arial"/>
          <w:b/>
          <w:bCs/>
          <w:lang w:eastAsia="tr-T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B41F02" wp14:editId="6B29AD66">
            <wp:simplePos x="0" y="0"/>
            <wp:positionH relativeFrom="column">
              <wp:posOffset>12700</wp:posOffset>
            </wp:positionH>
            <wp:positionV relativeFrom="paragraph">
              <wp:posOffset>7620</wp:posOffset>
            </wp:positionV>
            <wp:extent cx="570865" cy="1675130"/>
            <wp:effectExtent l="0" t="0" r="635" b="127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79" t="9534" r="21618" b="6503"/>
                    <a:stretch/>
                  </pic:blipFill>
                  <pic:spPr bwMode="auto">
                    <a:xfrm>
                      <a:off x="0" y="0"/>
                      <a:ext cx="570865" cy="1675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65233">
        <w:rPr>
          <w:rFonts w:ascii="Arial" w:eastAsia="Times New Roman" w:hAnsi="Arial" w:cs="Arial"/>
          <w:b/>
          <w:bCs/>
          <w:noProof/>
          <w:lang w:eastAsia="tr-TR"/>
        </w:rPr>
        <w:drawing>
          <wp:inline distT="0" distB="0" distL="0" distR="0" wp14:anchorId="49D9BF48" wp14:editId="4129D72B">
            <wp:extent cx="3078480" cy="1569720"/>
            <wp:effectExtent l="0" t="0" r="762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3" t="13438" r="6565" b="19627"/>
                    <a:stretch/>
                  </pic:blipFill>
                  <pic:spPr bwMode="auto">
                    <a:xfrm>
                      <a:off x="0" y="0"/>
                      <a:ext cx="3099045" cy="158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407FA">
        <w:rPr>
          <w:rFonts w:ascii="Arial" w:eastAsia="Times New Roman" w:hAnsi="Arial" w:cs="Arial"/>
          <w:b/>
          <w:bCs/>
          <w:noProof/>
          <w:lang w:eastAsia="tr-TR"/>
        </w:rPr>
        <w:drawing>
          <wp:inline distT="0" distB="0" distL="0" distR="0" wp14:anchorId="7FA97F35" wp14:editId="4551B485">
            <wp:extent cx="2034540" cy="1356360"/>
            <wp:effectExtent l="0" t="0" r="381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D4E48" w14:textId="77777777" w:rsidR="002407FA" w:rsidRDefault="002407FA" w:rsidP="00765233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b/>
          <w:bCs/>
          <w:lang w:eastAsia="tr-TR"/>
        </w:rPr>
      </w:pPr>
    </w:p>
    <w:p w14:paraId="31A2A0FA" w14:textId="77777777" w:rsidR="00066BBA" w:rsidRDefault="00066BBA" w:rsidP="00765233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b/>
          <w:bCs/>
          <w:lang w:eastAsia="tr-TR"/>
        </w:rPr>
      </w:pPr>
    </w:p>
    <w:p w14:paraId="5A9EB1C7" w14:textId="77777777" w:rsidR="00066BBA" w:rsidRDefault="00066BBA" w:rsidP="00765233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b/>
          <w:bCs/>
          <w:lang w:eastAsia="tr-TR"/>
        </w:rPr>
      </w:pPr>
    </w:p>
    <w:p w14:paraId="2C6EE9E3" w14:textId="77777777" w:rsidR="00066BBA" w:rsidRDefault="00066BBA" w:rsidP="00765233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b/>
          <w:bCs/>
          <w:lang w:eastAsia="tr-TR"/>
        </w:rPr>
      </w:pPr>
    </w:p>
    <w:p w14:paraId="57333FD6" w14:textId="77777777" w:rsidR="000C532D" w:rsidRDefault="000C532D" w:rsidP="00765233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b/>
          <w:bCs/>
          <w:lang w:eastAsia="tr-TR"/>
        </w:rPr>
      </w:pPr>
    </w:p>
    <w:p w14:paraId="03DE3516" w14:textId="36EDADD9" w:rsidR="00765233" w:rsidRDefault="00765233" w:rsidP="00765233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866522">
        <w:rPr>
          <w:rFonts w:ascii="Arial" w:eastAsia="Times New Roman" w:hAnsi="Arial" w:cs="Arial"/>
          <w:b/>
          <w:bCs/>
          <w:lang w:eastAsia="tr-TR"/>
        </w:rPr>
        <w:t>BMC PROCITY+ 12M EV</w:t>
      </w:r>
      <w:r w:rsidRPr="00B32D3B">
        <w:rPr>
          <w:rFonts w:ascii="Arial" w:eastAsia="Times New Roman" w:hAnsi="Arial" w:cs="Arial"/>
          <w:lang w:eastAsia="tr-TR"/>
        </w:rPr>
        <w:t>, KIEPE ile geliştirilen son teknoloji batarya ve şarj sistemleriyle donatıldı.</w:t>
      </w:r>
    </w:p>
    <w:p w14:paraId="7EA73719" w14:textId="77777777" w:rsidR="00765233" w:rsidRPr="00B32D3B" w:rsidRDefault="00765233" w:rsidP="00765233">
      <w:pPr>
        <w:numPr>
          <w:ilvl w:val="0"/>
          <w:numId w:val="2"/>
        </w:num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lang w:eastAsia="tr-TR"/>
        </w:rPr>
        <w:t>CC2 tipi şarj soketi veya pantograf sistemiyle uyumlu,</w:t>
      </w:r>
    </w:p>
    <w:p w14:paraId="6FF9BD6E" w14:textId="3624106F" w:rsidR="00765233" w:rsidRPr="00B32D3B" w:rsidRDefault="00765233" w:rsidP="00765233">
      <w:pPr>
        <w:numPr>
          <w:ilvl w:val="0"/>
          <w:numId w:val="2"/>
        </w:num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lang w:eastAsia="tr-TR"/>
        </w:rPr>
        <w:t xml:space="preserve">%20’den %80 seviyesine yalnızca </w:t>
      </w:r>
      <w:r w:rsidRPr="00B32D3B">
        <w:rPr>
          <w:rFonts w:ascii="Arial" w:eastAsia="Times New Roman" w:hAnsi="Arial" w:cs="Arial"/>
          <w:bCs/>
          <w:lang w:eastAsia="tr-TR"/>
        </w:rPr>
        <w:t>2 saatte şarj</w:t>
      </w:r>
      <w:r w:rsidRPr="00B32D3B">
        <w:rPr>
          <w:rFonts w:ascii="Arial" w:eastAsia="Times New Roman" w:hAnsi="Arial" w:cs="Arial"/>
          <w:lang w:eastAsia="tr-TR"/>
        </w:rPr>
        <w:t xml:space="preserve"> olabiliyor,</w:t>
      </w:r>
    </w:p>
    <w:p w14:paraId="5AE50ED5" w14:textId="77777777" w:rsidR="00765233" w:rsidRPr="00B32D3B" w:rsidRDefault="00765233" w:rsidP="00765233">
      <w:pPr>
        <w:numPr>
          <w:ilvl w:val="0"/>
          <w:numId w:val="2"/>
        </w:num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bCs/>
          <w:lang w:eastAsia="tr-TR"/>
        </w:rPr>
        <w:t>362 kWh ve 434 kWh NMC batarya</w:t>
      </w:r>
      <w:r w:rsidRPr="00B32D3B">
        <w:rPr>
          <w:rFonts w:ascii="Arial" w:eastAsia="Times New Roman" w:hAnsi="Arial" w:cs="Arial"/>
          <w:lang w:eastAsia="tr-TR"/>
        </w:rPr>
        <w:t xml:space="preserve"> seçenekleri ile </w:t>
      </w:r>
      <w:r w:rsidRPr="00B32D3B">
        <w:rPr>
          <w:rFonts w:ascii="Arial" w:eastAsia="Times New Roman" w:hAnsi="Arial" w:cs="Arial"/>
          <w:bCs/>
          <w:lang w:eastAsia="tr-TR"/>
        </w:rPr>
        <w:t>350-450 km menzil</w:t>
      </w:r>
      <w:r w:rsidRPr="00B32D3B">
        <w:rPr>
          <w:rFonts w:ascii="Arial" w:eastAsia="Times New Roman" w:hAnsi="Arial" w:cs="Arial"/>
          <w:lang w:eastAsia="tr-TR"/>
        </w:rPr>
        <w:t xml:space="preserve"> sunuyor.</w:t>
      </w:r>
    </w:p>
    <w:p w14:paraId="7D98D080" w14:textId="19E07742" w:rsidR="00980651" w:rsidRDefault="00765233" w:rsidP="00A80FDC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 w:rsidRPr="00B32D3B">
        <w:rPr>
          <w:rFonts w:ascii="Arial" w:eastAsia="Times New Roman" w:hAnsi="Arial" w:cs="Arial"/>
          <w:lang w:eastAsia="tr-TR"/>
        </w:rPr>
        <w:t xml:space="preserve">Elektrikli çekiş sistemi, hızlı şarj kabiliyeti ve </w:t>
      </w:r>
      <w:r w:rsidRPr="00B32D3B">
        <w:rPr>
          <w:rFonts w:ascii="Arial" w:eastAsia="Times New Roman" w:hAnsi="Arial" w:cs="Arial"/>
          <w:bCs/>
          <w:lang w:eastAsia="tr-TR"/>
        </w:rPr>
        <w:t>sıfır karbon emisyonuyla</w:t>
      </w:r>
      <w:r w:rsidRPr="00B32D3B">
        <w:rPr>
          <w:rFonts w:ascii="Arial" w:eastAsia="Times New Roman" w:hAnsi="Arial" w:cs="Arial"/>
          <w:lang w:eastAsia="tr-TR"/>
        </w:rPr>
        <w:t xml:space="preserve"> şehir içi ulaşıma yeni bir standart getiren PROCITY+ 12M EV, yolculara </w:t>
      </w:r>
      <w:r w:rsidRPr="00B32D3B">
        <w:rPr>
          <w:rFonts w:ascii="Arial" w:eastAsia="Times New Roman" w:hAnsi="Arial" w:cs="Arial"/>
          <w:bCs/>
          <w:lang w:eastAsia="tr-TR"/>
        </w:rPr>
        <w:t>konforlu, çevreci ve kesintisiz ulaşım</w:t>
      </w:r>
      <w:r w:rsidRPr="00B32D3B">
        <w:rPr>
          <w:rFonts w:ascii="Arial" w:eastAsia="Times New Roman" w:hAnsi="Arial" w:cs="Arial"/>
          <w:lang w:eastAsia="tr-TR"/>
        </w:rPr>
        <w:t xml:space="preserve"> </w:t>
      </w:r>
      <w:r w:rsidR="00432FCC" w:rsidRPr="00B32D3B">
        <w:rPr>
          <w:rFonts w:ascii="Arial" w:eastAsia="Times New Roman" w:hAnsi="Arial" w:cs="Arial"/>
          <w:lang w:eastAsia="tr-TR"/>
        </w:rPr>
        <w:t>imk</w:t>
      </w:r>
      <w:r w:rsidR="00432FCC">
        <w:rPr>
          <w:rFonts w:ascii="Arial" w:eastAsia="Times New Roman" w:hAnsi="Arial" w:cs="Arial"/>
          <w:lang w:eastAsia="tr-TR"/>
        </w:rPr>
        <w:t>ânı</w:t>
      </w:r>
      <w:r w:rsidRPr="00B32D3B">
        <w:rPr>
          <w:rFonts w:ascii="Arial" w:eastAsia="Times New Roman" w:hAnsi="Arial" w:cs="Arial"/>
          <w:lang w:eastAsia="tr-TR"/>
        </w:rPr>
        <w:t xml:space="preserve"> sağlıyor</w:t>
      </w:r>
      <w:r w:rsidR="00A80FDC">
        <w:rPr>
          <w:rFonts w:ascii="Arial" w:eastAsia="Times New Roman" w:hAnsi="Arial" w:cs="Arial"/>
          <w:lang w:eastAsia="tr-TR"/>
        </w:rPr>
        <w:t>.</w:t>
      </w:r>
    </w:p>
    <w:p w14:paraId="534BCCAF" w14:textId="1DF827C6" w:rsidR="002A1513" w:rsidRDefault="002A1513" w:rsidP="00A80FDC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p w14:paraId="541A945F" w14:textId="71D162B2" w:rsidR="002A1513" w:rsidRDefault="002A1513" w:rsidP="00A80FDC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  <w:r>
        <w:rPr>
          <w:noProof/>
        </w:rPr>
        <w:drawing>
          <wp:inline distT="0" distB="0" distL="0" distR="0" wp14:anchorId="13638B8E" wp14:editId="5BE50C74">
            <wp:extent cx="1371600" cy="506350"/>
            <wp:effectExtent l="0" t="0" r="0" b="825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22" cy="524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ED7171" wp14:editId="78B293EB">
            <wp:extent cx="523875" cy="523875"/>
            <wp:effectExtent l="0" t="0" r="9525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39" t="12500" r="25618" b="10185"/>
                    <a:stretch/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25F85B" wp14:editId="6188F090">
            <wp:extent cx="1348740" cy="716759"/>
            <wp:effectExtent l="0" t="0" r="3810" b="762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86"/>
                    <a:stretch/>
                  </pic:blipFill>
                  <pic:spPr bwMode="auto">
                    <a:xfrm>
                      <a:off x="0" y="0"/>
                      <a:ext cx="1370402" cy="72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B5A217" wp14:editId="03E7E021">
            <wp:extent cx="1181100" cy="5905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41" b="12658"/>
                    <a:stretch/>
                  </pic:blipFill>
                  <pic:spPr bwMode="auto">
                    <a:xfrm>
                      <a:off x="0" y="0"/>
                      <a:ext cx="1192442" cy="59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17F68A" wp14:editId="7BC7F224">
            <wp:extent cx="1181100" cy="545256"/>
            <wp:effectExtent l="0" t="0" r="0" b="762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86" b="13166"/>
                    <a:stretch/>
                  </pic:blipFill>
                  <pic:spPr bwMode="auto">
                    <a:xfrm>
                      <a:off x="0" y="0"/>
                      <a:ext cx="1189078" cy="548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17CA77" w14:textId="0EF2643B" w:rsidR="00980651" w:rsidRDefault="00980651" w:rsidP="00A80FDC">
      <w:pPr>
        <w:spacing w:before="120" w:after="0" w:line="360" w:lineRule="auto"/>
        <w:ind w:right="851"/>
        <w:jc w:val="both"/>
        <w:rPr>
          <w:rFonts w:ascii="Arial" w:eastAsia="Times New Roman" w:hAnsi="Arial" w:cs="Arial"/>
          <w:lang w:eastAsia="tr-TR"/>
        </w:rPr>
      </w:pPr>
    </w:p>
    <w:sectPr w:rsidR="00980651" w:rsidSect="00831132">
      <w:headerReference w:type="default" r:id="rId16"/>
      <w:footerReference w:type="default" r:id="rId17"/>
      <w:pgSz w:w="11906" w:h="16838"/>
      <w:pgMar w:top="1418" w:right="709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04305" w14:textId="77777777" w:rsidR="00ED5307" w:rsidRDefault="00ED5307" w:rsidP="00CE1D32">
      <w:pPr>
        <w:spacing w:after="0" w:line="240" w:lineRule="auto"/>
      </w:pPr>
      <w:r>
        <w:separator/>
      </w:r>
    </w:p>
  </w:endnote>
  <w:endnote w:type="continuationSeparator" w:id="0">
    <w:p w14:paraId="76F130D5" w14:textId="77777777" w:rsidR="00ED5307" w:rsidRDefault="00ED5307" w:rsidP="00CE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70D5" w14:textId="77777777" w:rsidR="004A22DF" w:rsidRDefault="004A22DF">
    <w:pPr>
      <w:pStyle w:val="AltBilgi"/>
    </w:pPr>
    <w:r>
      <w:rPr>
        <w:noProof/>
        <w:lang w:val="tr-T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B446351" wp14:editId="69A312AF">
              <wp:simplePos x="0" y="0"/>
              <wp:positionH relativeFrom="column">
                <wp:posOffset>-594995</wp:posOffset>
              </wp:positionH>
              <wp:positionV relativeFrom="paragraph">
                <wp:posOffset>-377825</wp:posOffset>
              </wp:positionV>
              <wp:extent cx="7030720" cy="1066800"/>
              <wp:effectExtent l="0" t="0" r="0" b="0"/>
              <wp:wrapNone/>
              <wp:docPr id="10" name="Gr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30720" cy="1066800"/>
                        <a:chOff x="0" y="0"/>
                        <a:chExt cx="7030720" cy="1066800"/>
                      </a:xfrm>
                    </wpg:grpSpPr>
                    <wps:wsp>
                      <wps:cNvPr id="11" name="Metin Kutusu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072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0240C" w14:textId="77777777" w:rsidR="004A22DF" w:rsidRPr="00150A99" w:rsidRDefault="004A22DF" w:rsidP="00150A99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>BMC OTOMOTİV SANAYİ VE TİCARET A.Ş.</w:t>
                            </w:r>
                          </w:p>
                          <w:p w14:paraId="2D73C18B" w14:textId="77777777" w:rsidR="004A22DF" w:rsidRPr="00150A99" w:rsidRDefault="004A22DF" w:rsidP="00150A99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534"/>
                            </w:tblGrid>
                            <w:tr w:rsidR="009B4EC9" w:rsidRPr="00150A99" w14:paraId="46792EB6" w14:textId="77777777" w:rsidTr="009B4EC9">
                              <w:trPr>
                                <w:trHeight w:val="865"/>
                              </w:trPr>
                              <w:tc>
                                <w:tcPr>
                                  <w:tcW w:w="10534" w:type="dxa"/>
                                </w:tcPr>
                                <w:p w14:paraId="55EB4243" w14:textId="03F53526" w:rsidR="006177C0" w:rsidRDefault="000F4CAA" w:rsidP="009D59AB">
                                  <w:pP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KURUMSAL İLETİŞİM VE MARKA MÜDÜRLÜĞÜ</w:t>
                                  </w:r>
                                </w:p>
                                <w:p w14:paraId="182DCF13" w14:textId="3DC1FBF2"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</w:pP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>Kemalpaşa Caddesi No: 288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>Pınarbaşı, 35060 İzmir - Türkiye</w:t>
                                  </w:r>
                                </w:p>
                                <w:p w14:paraId="306DD45C" w14:textId="77777777"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</w:pPr>
                                  <w:r w:rsidRPr="00150A99">
                                    <w:rPr>
                                      <w:rFonts w:ascii="Arial" w:eastAsia="Calibri" w:hAnsi="Arial" w:cs="Arial"/>
                                      <w:b/>
                                      <w:sz w:val="14"/>
                                      <w:lang w:eastAsia="tr-TR"/>
                                    </w:rPr>
                                    <w:t>Tel     :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 xml:space="preserve"> +(90 232) 477 18 00</w:t>
                                  </w:r>
                                </w:p>
                                <w:p w14:paraId="007899B4" w14:textId="42B5D439" w:rsidR="009B4EC9" w:rsidRDefault="00B07C3E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Faks :</w:t>
                                  </w:r>
                                  <w:r w:rsidR="009B4EC9" w:rsidRPr="00150A99"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+(90 232) 477 18 77 (78-79)</w:t>
                                  </w:r>
                                </w:p>
                                <w:p w14:paraId="2DAD3E6C" w14:textId="049A07BF" w:rsidR="009B4EC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E-</w:t>
                                  </w:r>
                                  <w:r w:rsidR="006177C0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mail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B5E62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kurumsaliletisim@bmc.com.tr</w:t>
                                  </w:r>
                                </w:p>
                                <w:p w14:paraId="6A407945" w14:textId="77777777"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6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01C7CC" w14:textId="77777777" w:rsidR="004A22DF" w:rsidRPr="00150A99" w:rsidRDefault="004A22DF" w:rsidP="00150A9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5AA21F" w14:textId="77777777" w:rsidR="004A22DF" w:rsidRDefault="004A22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3" name="Düz Bağlayıcı 13"/>
                      <wps:cNvCnPr/>
                      <wps:spPr>
                        <a:xfrm>
                          <a:off x="0" y="225632"/>
                          <a:ext cx="69462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B446351" id="Grup 10" o:spid="_x0000_s1030" style="position:absolute;margin-left:-46.85pt;margin-top:-29.75pt;width:553.6pt;height:84pt;z-index:251662336" coordsize="70307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70HAMAALMHAAAOAAAAZHJzL2Uyb0RvYy54bWy0VUtu2zAQ3RfoHQjuG1ly7CRC5CBxPiia&#10;tEHTHoCmKIsoRaokHcm5TM+QfXfNwTokZdn5tWiCeiHzMzOc9+YNuX/QVgJdM224khmOtwYYMUlV&#10;zuU8w1+/nL7bxchYInMilGQZXjKDDyZv3+w3dcoSVSqRM40giDRpU2e4tLZOo8jQklXEbKmaSdgs&#10;lK6IhameR7kmDUSvRJQMBuOoUTqvtaLMGFg9Dpt44uMXBaP2U1EYZpHIMORm/Vf778x9o8k+Seea&#10;1CWnXRrkBVlUhEs4tA91TCxBC80fhao41cqowm5RVUWqKDhlHgOgiQcP0Jxptag9lnnazOueJqD2&#10;AU8vDks/Xl9qxHOoHdAjSQU1OtOLGsEUuGnqeQomZ7q+qi91tzAPMwe3LXTl/gEIaj2ry55V1lpE&#10;YXFnMBzsJBCdwl48GI93Bx3vtITiPPKj5clfPKPVwZHLr0+nqUFDZk2TeR1NVyWpmWffOA5WNMUr&#10;mi6Y5RJ9WNiFWaAksOUtHVXItkcKwMdeFaY+V/SbQVJNSyLn7FBr1ZSM5JBi7DwBSO/qWDepcUFm&#10;zYXKoSJkYZUP9Bq+e9ZIWmtjz5iqkBtkWEOb+PDk+txYl87axFVXqlMuBKyTVEjUZHhvlIy8w8ZO&#10;xS10suBVhqHA8HO4SOpQnsjcjy3hIozhACE72A5pwGzbWeu12LM5U/kSeNAqNC5cNDAolb7BqIGm&#10;zbD5viCaYSTeS+ByL97edl3uJ9sjrzq9uTPb3CGSQqgMW4zCcGr9zRAgHwLnBfdsuHqETLqUQWUh&#10;4/8vt+FKbse/ft6gI3L3Q5Dl3S29u0XxcEN0U9n1Z5COw/CkWJJkNB56fkm66tDx3vY4GY9Ch/q6&#10;Pa8VwaVrCpI+o5UgkDjZAQE4M6MEz518/MRd62wqNLomcCHb1icCh21YPS0NY5eCuRBCfmYFiGTd&#10;W/djEkqZtKGpOmvnVkAGvWOX2Z8cO3vnyvwz8i/OvYc/WUnbO1dcKh14uX+6bVcpF8F+1RwB91qB&#10;rjvdzEvQ33/wMsDavadnc+7t12/t5DcAAAD//wMAUEsDBBQABgAIAAAAIQCBe7lc4AAAAAwBAAAP&#10;AAAAZHJzL2Rvd25yZXYueG1sTI/BaoNAEIbvhb7DMoHektWKbWJcQwhtT6GQpFB6m+hEJe6suBs1&#10;b9/11N6+YX7++SbdjLoRPXW2NqwgXAQgiHNT1Fwq+Dq9z5cgrEMusDFMCu5kYZM9PqSYFGbgA/VH&#10;VwpfwjZBBZVzbSKlzSvSaBemJfa7i+k0Oj92pSw6HHy5buRzELxIjTX7CxW2tKsovx5vWsHHgMM2&#10;Ct/6/fWyu/+c4s/vfUhKPc3G7RqEo9H9hWHS9+qQeaezuXFhRaNgvopefdRDvIpBTIkgjDydJ1rG&#10;ILNU/n8i+wUAAP//AwBQSwECLQAUAAYACAAAACEAtoM4kv4AAADhAQAAEwAAAAAAAAAAAAAAAAAA&#10;AAAAW0NvbnRlbnRfVHlwZXNdLnhtbFBLAQItABQABgAIAAAAIQA4/SH/1gAAAJQBAAALAAAAAAAA&#10;AAAAAAAAAC8BAABfcmVscy8ucmVsc1BLAQItABQABgAIAAAAIQBSy670HAMAALMHAAAOAAAAAAAA&#10;AAAAAAAAAC4CAABkcnMvZTJvRG9jLnhtbFBLAQItABQABgAIAAAAIQCBe7lc4AAAAAwBAAAPAAAA&#10;AAAAAAAAAAAAAHYFAABkcnMvZG93bnJldi54bWxQSwUGAAAAAAQABADzAAAAg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width:70307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14:paraId="7100240C" w14:textId="77777777" w:rsidR="004A22DF" w:rsidRPr="00150A99" w:rsidRDefault="004A22DF" w:rsidP="00150A99">
                      <w:pPr>
                        <w:spacing w:after="0" w:line="240" w:lineRule="auto"/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</w:pP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>BMC OTOMOTİV SANAYİ VE TİCARET A.Ş.</w:t>
                      </w:r>
                    </w:p>
                    <w:p w14:paraId="2D73C18B" w14:textId="77777777" w:rsidR="004A22DF" w:rsidRPr="00150A99" w:rsidRDefault="004A22DF" w:rsidP="00150A99">
                      <w:pPr>
                        <w:spacing w:after="0" w:line="240" w:lineRule="auto"/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</w:pP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</w:p>
                    <w:tbl>
                      <w:tblPr>
                        <w:tblStyle w:val="TabloKlavuz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534"/>
                      </w:tblGrid>
                      <w:tr w:rsidR="009B4EC9" w:rsidRPr="00150A99" w14:paraId="46792EB6" w14:textId="77777777" w:rsidTr="009B4EC9">
                        <w:trPr>
                          <w:trHeight w:val="865"/>
                        </w:trPr>
                        <w:tc>
                          <w:tcPr>
                            <w:tcW w:w="10534" w:type="dxa"/>
                          </w:tcPr>
                          <w:p w14:paraId="55EB4243" w14:textId="03F53526" w:rsidR="006177C0" w:rsidRDefault="000F4CAA" w:rsidP="009D59AB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KURUMSAL İLETİŞİM VE MARKA MÜDÜRLÜĞÜ</w:t>
                            </w:r>
                          </w:p>
                          <w:p w14:paraId="182DCF13" w14:textId="3DC1FBF2"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>Kemalpaşa Caddesi No: 288</w:t>
                            </w:r>
                            <w: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 xml:space="preserve"> 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>Pınarbaşı, 35060 İzmir - Türkiye</w:t>
                            </w:r>
                          </w:p>
                          <w:p w14:paraId="306DD45C" w14:textId="77777777"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sz w:val="14"/>
                                <w:lang w:eastAsia="tr-TR"/>
                              </w:rPr>
                              <w:t>Tel     :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 xml:space="preserve"> +(90 232) 477 18 00</w:t>
                            </w:r>
                          </w:p>
                          <w:p w14:paraId="007899B4" w14:textId="42B5D439" w:rsidR="009B4EC9" w:rsidRDefault="00B07C3E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Faks :</w:t>
                            </w:r>
                            <w:r w:rsidR="009B4EC9" w:rsidRPr="00150A99"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 xml:space="preserve"> +(90 232) 477 18 77 (78-79)</w:t>
                            </w:r>
                          </w:p>
                          <w:p w14:paraId="2DAD3E6C" w14:textId="049A07BF" w:rsidR="009B4EC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E-</w:t>
                            </w:r>
                            <w:r w:rsidR="006177C0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mail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 </w:t>
                            </w:r>
                            <w:r w:rsidRPr="00DB5E62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:</w:t>
                            </w:r>
                            <w: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 xml:space="preserve"> kurumsaliletisim@bmc.com.tr</w:t>
                            </w:r>
                          </w:p>
                          <w:p w14:paraId="6A407945" w14:textId="77777777"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6"/>
                                <w:lang w:eastAsia="tr-TR"/>
                              </w:rPr>
                            </w:pPr>
                          </w:p>
                        </w:tc>
                      </w:tr>
                    </w:tbl>
                    <w:p w14:paraId="3201C7CC" w14:textId="77777777" w:rsidR="004A22DF" w:rsidRPr="00150A99" w:rsidRDefault="004A22DF" w:rsidP="00150A99">
                      <w:pPr>
                        <w:rPr>
                          <w:rFonts w:ascii="Arial" w:hAnsi="Arial" w:cs="Arial"/>
                        </w:rPr>
                      </w:pPr>
                    </w:p>
                    <w:p w14:paraId="095AA21F" w14:textId="77777777" w:rsidR="004A22DF" w:rsidRDefault="004A22DF"/>
                  </w:txbxContent>
                </v:textbox>
              </v:shape>
              <v:line id="Düz Bağlayıcı 13" o:spid="_x0000_s1032" style="position:absolute;visibility:visible;mso-wrap-style:square" from="0,2256" to="69462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UUwwAAANsAAAAPAAAAZHJzL2Rvd25yZXYueG1sRE9La8JA&#10;EL4X/A/LFHopddMKImnWoELRm4+2ep1mp3mYnY3ZNab/visI3ubje06S9qYWHbWutKzgdRiBIM6s&#10;LjlX8PX58TIB4TyyxtoyKfgjB+l08JBgrO2Ft9TtfC5CCLsYFRTeN7GULivIoBvahjhwv7Y16ANs&#10;c6lbvIRwU8u3KBpLgyWHhgIbWhSUHXdno2DiNj/7UXWo59Xzd7OdLTFbdyelnh772TsIT72/i2/u&#10;lQ7zR3D9JRwgp/8AAAD//wMAUEsBAi0AFAAGAAgAAAAhANvh9svuAAAAhQEAABMAAAAAAAAAAAAA&#10;AAAAAAAAAFtDb250ZW50X1R5cGVzXS54bWxQSwECLQAUAAYACAAAACEAWvQsW78AAAAVAQAACwAA&#10;AAAAAAAAAAAAAAAfAQAAX3JlbHMvLnJlbHNQSwECLQAUAAYACAAAACEAxRQlFMMAAADbAAAADwAA&#10;AAAAAAAAAAAAAAAHAgAAZHJzL2Rvd25yZXYueG1sUEsFBgAAAAADAAMAtwAAAPcCAAAAAA==&#10;" strokecolor="#1f497d [3215]" strokeweight="1pt"/>
            </v:group>
          </w:pict>
        </mc:Fallback>
      </mc:AlternateContent>
    </w:r>
  </w:p>
  <w:p w14:paraId="109370BA" w14:textId="77777777" w:rsidR="004A22DF" w:rsidRDefault="004A22D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EE469" w14:textId="77777777" w:rsidR="00ED5307" w:rsidRDefault="00ED5307" w:rsidP="00CE1D32">
      <w:pPr>
        <w:spacing w:after="0" w:line="240" w:lineRule="auto"/>
      </w:pPr>
      <w:r>
        <w:separator/>
      </w:r>
    </w:p>
  </w:footnote>
  <w:footnote w:type="continuationSeparator" w:id="0">
    <w:p w14:paraId="10FE2641" w14:textId="77777777" w:rsidR="00ED5307" w:rsidRDefault="00ED5307" w:rsidP="00CE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7335E" w14:textId="77777777" w:rsidR="004A22DF" w:rsidRDefault="004A22D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53E77987" wp14:editId="722E0F46">
              <wp:simplePos x="0" y="0"/>
              <wp:positionH relativeFrom="column">
                <wp:posOffset>6366942</wp:posOffset>
              </wp:positionH>
              <wp:positionV relativeFrom="paragraph">
                <wp:posOffset>-189865</wp:posOffset>
              </wp:positionV>
              <wp:extent cx="254635" cy="10711815"/>
              <wp:effectExtent l="0" t="0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635" cy="1071181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24D4FC52" id="Rectangle 6" o:spid="_x0000_s1026" style="position:absolute;margin-left:501.35pt;margin-top:-14.95pt;width:20.05pt;height:843.45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ERAgIAAOcDAAAOAAAAZHJzL2Uyb0RvYy54bWysU8Fu2zAMvQ/YPwi6L7azJO2MOEWRosOA&#10;bi3W9QMUWbaFyaJGKXGyrx8lJ1m23oZdBFEkHx8fqeXNvjdsp9BrsBUvJjlnykqotW0r/vLt/t01&#10;Zz4IWwsDVlX8oDy/Wb19sxxcqabQgakVMgKxvhxcxbsQXJllXnaqF34CTllyNoC9CGRim9UoBkLv&#10;TTbN80U2ANYOQSrv6fVudPJVwm8aJcNj03gVmKk4cQvpxHRu4pmtlqJsUbhOyyMN8Q8seqEtFT1D&#10;3Ykg2Bb1K6heSwQPTZhI6DNoGi1V6oG6KfK/unnuhFOpFxLHu7NM/v/Byi+7J2S6ptlxZkVPI/pK&#10;ognbGsUWUZ7B+ZKint0Txga9ewD53TML646i1C0iDJ0SNZEqYnz2R0I0PKWyzfAZakIX2wBJqX2D&#10;fQQkDdg+DeRwHojaBybpcTqfLd7POZPkKvKrorgu5qmGKE/pDn34qKBn8VJxJPIJXuwefIh0RHkK&#10;SfTB6PpeG5MMbDdrg2wn4nbk03yRFoJS/GWYsTHYQkwbEccXYnmscepyVGsD9YE6Rhi3jX4HXTrA&#10;n5wNtGkV9z+2AhVn5pMl1T4Us1lczWTM5ldTMvDSs7n0CCsJquKBs/G6DuM6bx3qtqNKRerfwi0p&#10;3eikQeQ3sjrOh7YpSXPc/Liul3aK+v0/V78AAAD//wMAUEsDBBQABgAIAAAAIQDvk8JC4QAAAA4B&#10;AAAPAAAAZHJzL2Rvd25yZXYueG1sTI/NTsMwEITvSLyDtUjcWrtRaWmIUyEQPydE0j6AE5skIl5H&#10;ttu6PD3bE9xmtJ9mZ4ptsiM7Gh8GhxIWcwHMYOv0gJ2E/e5ldg8sRIVajQ6NhLMJsC2vrwqVa3fC&#10;yhzr2DEKwZArCX2MU855aHtjVZi7ySDdvpy3KpL1HddenSjcjjwTYsWtGpA+9GoyT71pv+uDleDf&#10;3p9/KrFs0uvHYkrVZ03iLOXtTXp8ABZNin8wXOpTdSipU+MOqAMbyQuRrYmVMMs2G2AXRCwzmtOQ&#10;Wt2tBfCy4P9nlL8AAAD//wMAUEsBAi0AFAAGAAgAAAAhALaDOJL+AAAA4QEAABMAAAAAAAAAAAAA&#10;AAAAAAAAAFtDb250ZW50X1R5cGVzXS54bWxQSwECLQAUAAYACAAAACEAOP0h/9YAAACUAQAACwAA&#10;AAAAAAAAAAAAAAAvAQAAX3JlbHMvLnJlbHNQSwECLQAUAAYACAAAACEAAbiREQICAADnAwAADgAA&#10;AAAAAAAAAAAAAAAuAgAAZHJzL2Uyb0RvYy54bWxQSwECLQAUAAYACAAAACEA75PCQuEAAAAOAQAA&#10;DwAAAAAAAAAAAAAAAABcBAAAZHJzL2Rvd25yZXYueG1sUEsFBgAAAAAEAAQA8wAAAGoFAAAAAA==&#10;" fillcolor="#002060" stroked="f"/>
          </w:pict>
        </mc:Fallback>
      </mc:AlternateContent>
    </w:r>
    <w:r>
      <w:rPr>
        <w:rFonts w:ascii="Arial" w:hAnsi="Arial" w:cs="Arial"/>
        <w:b/>
        <w:noProof/>
        <w:lang w:eastAsia="tr-TR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C0CEB76" wp14:editId="46B1F199">
              <wp:simplePos x="0" y="0"/>
              <wp:positionH relativeFrom="column">
                <wp:posOffset>6347311</wp:posOffset>
              </wp:positionH>
              <wp:positionV relativeFrom="paragraph">
                <wp:posOffset>-180340</wp:posOffset>
              </wp:positionV>
              <wp:extent cx="324485" cy="10711815"/>
              <wp:effectExtent l="0" t="0" r="0" b="0"/>
              <wp:wrapNone/>
              <wp:docPr id="293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10711815"/>
                        <a:chOff x="11430" y="-90"/>
                        <a:chExt cx="511" cy="16869"/>
                      </a:xfrm>
                    </wpg:grpSpPr>
                    <wps:wsp>
                      <wps:cNvPr id="294" name="Rectangle 6"/>
                      <wps:cNvSpPr>
                        <a:spLocks noChangeArrowheads="1"/>
                      </wps:cNvSpPr>
                      <wps:spPr bwMode="auto">
                        <a:xfrm>
                          <a:off x="11518" y="-90"/>
                          <a:ext cx="401" cy="16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1430" y="45"/>
                          <a:ext cx="511" cy="161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0B1DF" w14:textId="77777777" w:rsidR="004A22DF" w:rsidRPr="001C1B4F" w:rsidRDefault="004A22DF" w:rsidP="00F6589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         www.bmc.com.tr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 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C0CEB76" id="Group 5" o:spid="_x0000_s1026" style="position:absolute;margin-left:499.8pt;margin-top:-14.2pt;width:25.55pt;height:843.45pt;z-index:251669504" coordorigin="11430,-90" coordsize="511,1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2JmQMAAK4KAAAOAAAAZHJzL2Uyb0RvYy54bWzsVttu4zYQfS/QfyD4rkhUKNsSoiwSOw4K&#10;pN3F7vYDaIm6oBKpknTktOi/d0hKtuNisdtdtOhD/SDzMhzOnJlzpJs3h75Dz1zpVoock6sIIy4K&#10;WbaizvHPH7fBCiNtmChZJwXP8QvX+M3t99/djEPGY9nIruQKgROhs3HIcWPMkIWhLhreM30lBy5g&#10;s5KqZwamqg5LxUbw3ndhHEWLcJSqHJQsuNawuvGb+Nb5rypemLdVpblBXY4hNuOeyj139hne3rCs&#10;Vmxo2mIKg31FFD1rBVx6dLVhhqG9av/iqm8LJbWszFUh+1BWVVtwlwNkQ6KLbB6V3A8ulzob6+EI&#10;E0B7gdNXuy1+en6nUFvmOE6vMRKshyK5e1FiwRmHOgObRzV8GN4pnyEMn2Txi4bt8HLfzmtvjHbj&#10;j7IEd2xvpAPnUKneuoC00cHV4OVYA34wqIDF65jSVYJRAVskWhKyIi4QlhUNlNKeI4ReQy3BIEin&#10;ChbNw3Q+IWQ6vFgtUptCyDJ/sQt2Cs5mBh2nT6DqbwP1Q8MG7mqlLWBHUOkM6nvoRSbqjqOFB9bZ&#10;zahqDykSct2AFb9TSo4NZyWERVwWNl5w7A/YiYaCfBZjQhICFDzHakaaRp9EimWD0uaRyx7ZQY4V&#10;BO9KyJ6ftPGgzia2olp2bbltu85NLHn5ulPomQHtdjVxR7t9D/3g15IIflNxHNetuSvVK0+dsP6E&#10;tJ79pX4FUoAw7J5NxvHs95TENLqP02C7WC0DuqVJkC6jVRCR9D5dRDSlm+0fNhBCs6YtSy6eWsFn&#10;zhP6ZeWf1Mez1bEejTlOkzhxOb6KXqt6d0TBJnxK+RyuvjUggV3b53h1NGKZLf6DKCFtlhnWdn4c&#10;vg7fQQYYzP8OFehz3x2+yXeyfIFOURLqCLQBsYZBI9VvGI0gfDnWv+6Z4hh1PwjotpRQapXSTWiy&#10;jGGiznd25ztMFOAqxwYjP1wbr677QbV1Azf54gt5BypQta53bHw+KojbToCH/xohQVu8yn20vXMv&#10;D2h5wUdkDrA8R/7PMXNWMToJnI3HSuCZhJFFPLFk1s6ZdV9IzCN3WPa3yBSlD6uHFQ1ovHgIaLTZ&#10;BHfbNQ0WW7JMNteb9XpDXpPJUvTbyWSb/dMc2rrfLBsnDp2RwmsQSL4jxf/6YN9+n9EHc9gdQGVO&#10;pLyQCisY8RJU4D+lFu5lDh9FTvmmDzj71XU+d+py+sy8/RMAAP//AwBQSwMEFAAGAAgAAAAhAEXp&#10;NK/kAAAADQEAAA8AAABkcnMvZG93bnJldi54bWxMj8FugkAQhu9N+g6badKbLthCgbIYY9qejEm1&#10;ifG2siMQ2VnCroBv3/XU3mYyX/75/nw56ZYN2NvGkIBwHgBDKo1qqBLws/+cJcCsk6RkawgF3NDC&#10;snh8yGWmzEjfOOxcxXwI2UwKqJ3rMs5tWaOWdm46JH87m15L59e+4qqXow/XLV8EQcy1bMh/qGWH&#10;6xrLy+6qBXyNcly9hB/D5nJe3477aHvYhCjE89O0egfmcHJ/MNz1vToU3ulkrqQsawWkaRp7VMBs&#10;kbwCuxNBFLwBO/kpjpIIeJHz/y2KXwAAAP//AwBQSwECLQAUAAYACAAAACEAtoM4kv4AAADhAQAA&#10;EwAAAAAAAAAAAAAAAAAAAAAAW0NvbnRlbnRfVHlwZXNdLnhtbFBLAQItABQABgAIAAAAIQA4/SH/&#10;1gAAAJQBAAALAAAAAAAAAAAAAAAAAC8BAABfcmVscy8ucmVsc1BLAQItABQABgAIAAAAIQCBek2J&#10;mQMAAK4KAAAOAAAAAAAAAAAAAAAAAC4CAABkcnMvZTJvRG9jLnhtbFBLAQItABQABgAIAAAAIQBF&#10;6TSv5AAAAA0BAAAPAAAAAAAAAAAAAAAAAPMFAABkcnMvZG93bnJldi54bWxQSwUGAAAAAAQABADz&#10;AAAABAcAAAAA&#10;">
              <v:rect id="Rectangle 6" o:spid="_x0000_s1027" style="position:absolute;left:11518;top:-90;width:401;height:16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w15xAAAANwAAAAPAAAAZHJzL2Rvd25yZXYueG1sRI9Pa8JA&#10;FMTvBb/D8oTe6qZSgk1dRQS1F4VoCx6f2WcSmn0bsps//fauIHgcZuY3zHw5mEp01LjSsoL3SQSC&#10;OLO65FzBz2nzNgPhPLLGyjIp+CcHy8XoZY6Jtj2n1B19LgKEXYIKCu/rREqXFWTQTWxNHLyrbQz6&#10;IJtc6gb7ADeVnEZRLA2WHBYKrGldUPZ3bI2C2J1jt1vJi91mp9Qffknuz61Sr+Nh9QXC0+Cf4Uf7&#10;WyuYfn7A/Uw4AnJxAwAA//8DAFBLAQItABQABgAIAAAAIQDb4fbL7gAAAIUBAAATAAAAAAAAAAAA&#10;AAAAAAAAAABbQ29udGVudF9UeXBlc10ueG1sUEsBAi0AFAAGAAgAAAAhAFr0LFu/AAAAFQEAAAsA&#10;AAAAAAAAAAAAAAAAHwEAAF9yZWxzLy5yZWxzUEsBAi0AFAAGAAgAAAAhAJKPDXnEAAAA3AAAAA8A&#10;AAAAAAAAAAAAAAAABwIAAGRycy9kb3ducmV2LnhtbFBLBQYAAAAAAwADALcAAAD4AgAAAAA=&#10;" fillcolor="#7f7f7f [1612]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11430;top:45;width:511;height:16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9X8xgAAANwAAAAPAAAAZHJzL2Rvd25yZXYueG1sRI9Ba8JA&#10;FITvBf/D8oTe6kZLRaOriKK0l6JRD96e2WcSzL6N2a2J/75bEHocZuYbZjpvTSnuVLvCsoJ+LwJB&#10;nFpdcKbgsF+/jUA4j6yxtEwKHuRgPuu8TDHWtuEd3ROfiQBhF6OC3PsqltKlORl0PVsRB+9ia4M+&#10;yDqTusYmwE0pB1E0lAYLDgs5VrTMKb0mP0bB8fz9KHfV+ykqmq9tu7ltk9UmU+q12y4mIDy1/j/8&#10;bH9qBYPxB/ydCUdAzn4BAAD//wMAUEsBAi0AFAAGAAgAAAAhANvh9svuAAAAhQEAABMAAAAAAAAA&#10;AAAAAAAAAAAAAFtDb250ZW50X1R5cGVzXS54bWxQSwECLQAUAAYACAAAACEAWvQsW78AAAAVAQAA&#10;CwAAAAAAAAAAAAAAAAAfAQAAX3JlbHMvLnJlbHNQSwECLQAUAAYACAAAACEAUxPV/MYAAADcAAAA&#10;DwAAAAAAAAAAAAAAAAAHAgAAZHJzL2Rvd25yZXYueG1sUEsFBgAAAAADAAMAtwAAAPoCAAAAAA==&#10;" filled="f" stroked="f">
                <v:textbox style="layout-flow:vertical;mso-layout-flow-alt:bottom-to-top">
                  <w:txbxContent>
                    <w:p w14:paraId="3010B1DF" w14:textId="77777777" w:rsidR="004A22DF" w:rsidRPr="001C1B4F" w:rsidRDefault="004A22DF" w:rsidP="00F6589A">
                      <w:pPr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</w:pP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 xml:space="preserve">         www.bmc.com.tr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 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  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tr-TR"/>
      </w:rPr>
      <w:drawing>
        <wp:inline distT="0" distB="0" distL="0" distR="0" wp14:anchorId="338E4B6E" wp14:editId="04D669A5">
          <wp:extent cx="1348975" cy="752475"/>
          <wp:effectExtent l="0" t="0" r="3810" b="0"/>
          <wp:docPr id="31" name="Resim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C_Kurumsal_Mavi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686"/>
                  <a:stretch/>
                </pic:blipFill>
                <pic:spPr bwMode="auto">
                  <a:xfrm>
                    <a:off x="0" y="0"/>
                    <a:ext cx="1365247" cy="7615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3A99D4" w14:textId="77777777" w:rsidR="004A22DF" w:rsidRDefault="004A22DF">
    <w:pPr>
      <w:pStyle w:val="stBilgi"/>
    </w:pPr>
  </w:p>
  <w:p w14:paraId="222C3D73" w14:textId="77777777" w:rsidR="004A22DF" w:rsidRDefault="004A22DF">
    <w:pPr>
      <w:pStyle w:val="stBilgi"/>
    </w:pPr>
  </w:p>
  <w:p w14:paraId="163E19AE" w14:textId="77777777" w:rsidR="004A22DF" w:rsidRDefault="004A22D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7AEECA" wp14:editId="2327A974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447925" cy="419100"/>
              <wp:effectExtent l="0" t="0" r="9525" b="0"/>
              <wp:wrapNone/>
              <wp:docPr id="289" name="Dikdörtgen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7925" cy="419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48C8B2A5" id="Dikdörtgen 289" o:spid="_x0000_s1026" style="position:absolute;margin-left:-71.6pt;margin-top:6.8pt;width:192.7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HVqQIAAK4FAAAOAAAAZHJzL2Uyb0RvYy54bWysVNtu2zAMfR+wfxD0vtoO0kuCOkXQosOA&#10;rg3WDn1WZDkWJomapMTJPmw/sB8bJV96WbGHYS+ySJGH5DHJ84u9VmQnnJdgSloc5ZQIw6GSZlPS&#10;rw/XH84o8YGZiikwoqQH4enF4v2789bOxQQaUJVwBEGMn7e2pE0Idp5lnjdCM38EVhh8rMFpFlB0&#10;m6xyrEV0rbJJnp9kLbjKOuDCe9RedY90kfDrWvBwV9deBKJKirmFdLp0ruOZLc7ZfOOYbSTv02D/&#10;kIVm0mDQEeqKBUa2Tv4BpSV34KEORxx0BnUtuUg1YDVF/qqa+4ZZkWpBcrwdafL/D5bf7laOyKqk&#10;k7MZJYZp/ElX8lv166cLG2FIVCNJrfVztL23K9dLHq+x4n3tdPxiLWSfiD2MxIp9IByVk+n0dDY5&#10;poTj27SYFXliPnvyts6HjwI0iZeSOvxxiU+2u/EBI6LpYBKDeVCyupZKJSE2i7hUjuwY/ub1pkiu&#10;aqs/Q9XpTo7zMWTqrWieUF8gKRPxDETkLmjUZLH4rtx0Cwclop0yX0SN3MUCU8QRuQvKOBcmdMn4&#10;hlWiU8dUhvJHj5RLAozINcYfsXuAl0UO2F2WvX10FanpR+f8b4l1zqNHigwmjM5aGnBvASisqo/c&#10;2Q8kddREltZQHbCzHHQj5y2/lvhrb5gPK+ZwxnAacW+EOzxqBW1Job9R0oD78ZY+2mPr4yslLc5s&#10;Sf33LXOCEvXJ4FDMiuk0DnkSpsenExTc85f18xez1ZeA/VLghrI8XaN9UMO1dqAfcb0sY1R8YoZj&#10;7JLy4AbhMnS7BBcUF8tlMsPBtizcmHvLI3hkNbbuw/6ROdv3d8DJuIVhvtn8VZt3ttHTwHIboJZp&#10;Bp547fnGpZAap19gces8l5PV05pd/AYAAP//AwBQSwMEFAAGAAgAAAAhALr6Yy/fAAAACgEAAA8A&#10;AABkcnMvZG93bnJldi54bWxMj8FOwzAQRO9I/IO1lbi1Tp0qLSFOVSpxRaIgATc3NklUex3FThr6&#10;9WxP5biap5m3xXZylo2mD61HCctFAsxg5XWLtYSP95f5BliICrWyHo2EXxNgW97fFSrX/oxvZjzE&#10;mlEJhlxJaGLscs5D1RinwsJ3Bin78b1Tkc6+5rpXZyp3loskybhTLdJCozqzb0x1OgxOAn6LMa4v&#10;9mu4vG52Qlv//Ln3Uj7Mpt0TsGimeIPhqk/qUJLT0Q+oA7MS5stVKoilJM2AESFWIgV2lLB+zICX&#10;Bf//QvkHAAD//wMAUEsBAi0AFAAGAAgAAAAhALaDOJL+AAAA4QEAABMAAAAAAAAAAAAAAAAAAAAA&#10;AFtDb250ZW50X1R5cGVzXS54bWxQSwECLQAUAAYACAAAACEAOP0h/9YAAACUAQAACwAAAAAAAAAA&#10;AAAAAAAvAQAAX3JlbHMvLnJlbHNQSwECLQAUAAYACAAAACEAqh+R1akCAACuBQAADgAAAAAAAAAA&#10;AAAAAAAuAgAAZHJzL2Uyb0RvYy54bWxQSwECLQAUAAYACAAAACEAuvpjL98AAAAKAQAADwAAAAAA&#10;AAAAAAAAAAADBQAAZHJzL2Rvd25yZXYueG1sUEsFBgAAAAAEAAQA8wAAAA8GAAAAAA==&#10;" fillcolor="#a5a5a5 [2092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9C9A76" wp14:editId="69DE7A1B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362200" cy="419100"/>
              <wp:effectExtent l="0" t="0" r="0" b="0"/>
              <wp:wrapNone/>
              <wp:docPr id="290" name="Dikdörtgen 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2200" cy="419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4D3AFE76" id="Dikdörtgen 290" o:spid="_x0000_s1026" style="position:absolute;margin-left:-71.6pt;margin-top:6.8pt;width:186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rboQIAAK4FAAAOAAAAZHJzL2Uyb0RvYy54bWysVNtuEzEQfUfiHyy/082GtNComypqVYRU&#10;2ooW9dnx2lkL22Ns58aH8QP8GGN7s71QgYTIw2bGnjkzczwzJ6dbo8la+KDANrQ+GFEiLIdW2WVD&#10;v9xdvHlPSYjMtkyDFQ3diUBPZ69fnWzcVIyhA90KTxDEhunGNbSL0U2rKvBOGBYOwAmLlxK8YRFV&#10;v6xazzaIbnQ1Ho2Oqg341nngIgQ8PS+XdJbxpRQ8XksZRCS6oZhbzF+fv4v0rWYnbLr0zHWK92mw&#10;f8jCMGUx6AB1ziIjK69+gzKKewgg4wEHU4GUiotcA1ZTj55Vc9sxJ3ItSE5wA03h/8Hyq/WNJ6pt&#10;6PgY+bHM4COdq6/tzx8+LoUl6RhJ2rgwRdtbd+N7LaCYKt5Kb9I/1kK2mdjdQKzYRsLxcPz2aIyv&#10;RQnHu0l9XKOMMNWDt/MhfhBgSBIa6vHhMp9sfRliMd2bpGABtGovlNZZSc0izrQna4bPvFjW2VWv&#10;zCdoy9nhCH99yNxbyTwn8ARJ24RnISGXoOmkSsWXcrMUd1okO20/C4ncpQJzxAG5BGWcCxtLMqFj&#10;rfhbLhkwIUuMP2D3AE+L3GOXLHv75Cpy0w/Ooz8lVpwHjxwZbBycjbLgXwLQWFUfudjvSSrUJJYW&#10;0O6wszyUkQuOXyh82ksW4g3zOGPYDbg34jV+pIZNQ6GXKOnAf3/pPNlj6+MtJRuc2YaGbyvmBSX6&#10;o8WhOK4nkzTkWZkcvhuj4h/fLB7f2JU5A+yXGjeU41lM9lHvRenB3ON6maeoeMUsx9gN5dHvlbNY&#10;dgkuKC7m82yGg+1YvLS3jifwxGpq3bvtPfOu7++Ik3EF+/lm02dtXmyTp4X5KoJUeQYeeO35xqWQ&#10;m7hfYGnrPNaz1cOanf0CAAD//wMAUEsDBBQABgAIAAAAIQAl9xg+3gAAAAoBAAAPAAAAZHJzL2Rv&#10;d25yZXYueG1sTI/BTsMwEETvSPyDtUjcWqdJSUOIU1VI3BAqBXF24yWOGq+j2G3Sv2c5wXE1T7Nv&#10;qu3senHBMXSeFKyWCQikxpuOWgWfHy+LAkSImozuPaGCKwbY1rc3lS6Nn+gdL4fYCi6hUGoFNsah&#10;lDI0Fp0OSz8gcfbtR6cjn2MrzagnLne9TJMkl053xB+sHvDZYnM6nJ0C9zVc99EGM52y9bB/S153&#10;D5tCqfu7efcEIuIc/2D41Wd1qNnp6M9kgugVLFbrLGWWkywHwUSaFjzmqGDzmIOsK/l/Qv0DAAD/&#10;/wMAUEsBAi0AFAAGAAgAAAAhALaDOJL+AAAA4QEAABMAAAAAAAAAAAAAAAAAAAAAAFtDb250ZW50&#10;X1R5cGVzXS54bWxQSwECLQAUAAYACAAAACEAOP0h/9YAAACUAQAACwAAAAAAAAAAAAAAAAAvAQAA&#10;X3JlbHMvLnJlbHNQSwECLQAUAAYACAAAACEAjHta26ECAACuBQAADgAAAAAAAAAAAAAAAAAuAgAA&#10;ZHJzL2Uyb0RvYy54bWxQSwECLQAUAAYACAAAACEAJfcYPt4AAAAKAQAADwAAAAAAAAAAAAAAAAD7&#10;BAAAZHJzL2Rvd25yZXYueG1sUEsFBgAAAAAEAAQA8wAAAAYGAAAAAA==&#10;" fillcolor="#7f7f7f [1612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FF4477" wp14:editId="59F236DC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276475" cy="419100"/>
              <wp:effectExtent l="0" t="0" r="9525" b="0"/>
              <wp:wrapNone/>
              <wp:docPr id="291" name="Dikdörtgen 2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76475" cy="4191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2813B075" id="Dikdörtgen 291" o:spid="_x0000_s1026" style="position:absolute;margin-left:-71.6pt;margin-top:6.8pt;width:179.25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UnqAIAAK4FAAAOAAAAZHJzL2Uyb0RvYy54bWysVNtOHDEMfa/Uf4jyXuaihS0rZtEKRFWJ&#10;AipUPIdMZidqEqdJdme3H9Yf4MfqZC5civpQ9SUTx/axfcb2yelOK7IVzkswFS0OckqE4VBLs67o&#10;t7uLDx8p8YGZmikwoqJ74enp8v27k84uRAktqFo4giDGLzpb0TYEu8gyz1uhmT8AKwwqG3CaBRTd&#10;Oqsd6xBdq6zM86OsA1dbB1x4j6/nvZIuE37TCB6um8aLQFRFMbeQTpfOh3hmyxO2WDtmW8mHNNg/&#10;ZKGZNBh0gjpngZGNk39AackdeGjCAQedQdNILlINWE2Rv6rmtmVWpFqQHG8nmvz/g+VX2xtHZF3R&#10;8rigxDCNP+lcfq8ff7mwFobEZySps36Btrf2xg2Sx2useNc4Hb9YC9klYvcTsWIXCMfHspwfzeaH&#10;lHDUzYrjIk/MZ0/e1vnwSYAm8VJRhz8u8cm2lz5gRDQdTWIwD0rWF1KpJMRmEWfKkS3D3xx2ZXJV&#10;G/0F6v5tfphPIVNvRfOE+gJJmYhnICL3QeNLFovvy023sFci2inzVTTIXSwwRZyQ+6CMc2FC0ata&#10;Vov+OaYylj95pFwSYERuMP6EPQC8LHLE7rMc7KOrSE0/Oed/S6x3njxSZDBhctbSgHsLQGFVQ+Te&#10;fiSppyay9AD1HjvLQT9y3vILib/2kvlwwxzOGE4j7o1wjUejoKsoDDdKWnA/33qP9tj6qKWkw5mt&#10;qP+xYU5Qoj4bHIrjYjaLQ56E2eG8RME91zw815iNPgPsF2x7zC5do31Q47VxoO9xvaxiVFQxwzF2&#10;RXlwo3AW+l2CC4qL1SqZ4WBbFi7NreURPLIaW/dud8+cHfo74GRcwTjfbPGqzXvb6GlgtQnQyDQD&#10;T7wOfONSSI0zLLC4dZ7LyeppzS5/AwAA//8DAFBLAwQUAAYACAAAACEAsoPFpOEAAAAKAQAADwAA&#10;AGRycy9kb3ducmV2LnhtbEyPy07DMBBF90j8gzVI7FrnRaAhTlUhuoBFBW2lip2bDElEPI5stw1/&#10;z7CC5ege3XumXE5mEGd0vrekIJ5HIJBq2/TUKtjv1rMHED5oavRgCRV8o4dldX1V6qKxF3rH8za0&#10;gkvIF1pBF8JYSOnrDo32czsicfZpndGBT9fKxukLl5tBJlGUS6N74oVOj/jUYf21PRkFO1d/HBba&#10;7WOfvR5enjfZav2WKXV7M60eQQScwh8Mv/qsDhU7He2JGi8GBbM4SxNmOUlzEEwk8V0K4qjgfpGD&#10;rEr5/4XqBwAA//8DAFBLAQItABQABgAIAAAAIQC2gziS/gAAAOEBAAATAAAAAAAAAAAAAAAAAAAA&#10;AABbQ29udGVudF9UeXBlc10ueG1sUEsBAi0AFAAGAAgAAAAhADj9If/WAAAAlAEAAAsAAAAAAAAA&#10;AAAAAAAALwEAAF9yZWxzLy5yZWxzUEsBAi0AFAAGAAgAAAAhALIw1SeoAgAArgUAAA4AAAAAAAAA&#10;AAAAAAAALgIAAGRycy9lMm9Eb2MueG1sUEsBAi0AFAAGAAgAAAAhALKDxaThAAAACgEAAA8AAAAA&#10;AAAAAAAAAAAAAgUAAGRycy9kb3ducmV2LnhtbFBLBQYAAAAABAAEAPMAAAAQBgAAAAA=&#10;" fillcolor="#17365d [2415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C2F8784" wp14:editId="066E9485">
              <wp:simplePos x="0" y="0"/>
              <wp:positionH relativeFrom="column">
                <wp:posOffset>-233248</wp:posOffset>
              </wp:positionH>
              <wp:positionV relativeFrom="paragraph">
                <wp:posOffset>153319</wp:posOffset>
              </wp:positionV>
              <wp:extent cx="1600200" cy="304800"/>
              <wp:effectExtent l="0" t="0" r="0" b="0"/>
              <wp:wrapNone/>
              <wp:docPr id="292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445340" w14:textId="16EB8BCF" w:rsidR="004A22DF" w:rsidRPr="009B4EC9" w:rsidRDefault="000F4CAA" w:rsidP="00F6589A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  <w:t>BASIN BÜLTENİ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2F8784" id="Metin Kutusu 2" o:spid="_x0000_s1029" type="#_x0000_t202" style="position:absolute;margin-left:-18.35pt;margin-top:12.05pt;width:126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zPiEAIAAP8DAAAOAAAAZHJzL2Uyb0RvYy54bWysU1Fv0zAQfkfiP1h+p0lDO9ao7jQ2hhAb&#10;IA1+gOs4jYXtM7bTpPv1nJ2uq+ANkQfrnLv77r7vzuur0Wiylz4osIzOZyUl0gpolN0x+uP73ZtL&#10;SkLktuEarGT0IAO92rx+tR5cLSvoQDfSEwSxoR4co12Mri6KIDppeJiBkxadLXjDI179rmg8HxDd&#10;6KIqy4tiAN84D0KGgH9vJyfdZPy2lSJ+bdsgI9GMYm8xnz6f23QWmzWvd567ToljG/wfujBcWSx6&#10;grrlkZPeq7+gjBIeArRxJsAU0LZKyMwB2czLP9g8dtzJzAXFCe4kU/h/sOLL/psnqmG0WlWUWG5w&#10;SA8yKks+97EPPamSRoMLNYY+OgyO43sYcdaZb3D3IH4GYuGm43Ynr72HoZO8wR7nKbM4S51wQgLZ&#10;Dg/QYCneR8hAY+tNEhAlIYiOszqc5iPHSEQqeVGWOHRKBPrelotLtFMJXj9nOx/iRwmGJINRj/PP&#10;6Hx/H+IU+hySilm4U1rjf15rSwZGV8tqmRPOPEZFXFGtDKNYEL9paRLJD7bJyZErPdnYi7ZH1ono&#10;RDmO2zGLnCVJimyhOaAMHqaNxBeERgf+iZIBt5HR8KvnXlKiP1mUcjVfLNL65sti+a7Ciz/3bM89&#10;3AqEYjRSMpk3Ma/8RPkaJW9VVuOlk2PLuGVZz+OLSGt8fs9RL+928xsAAP//AwBQSwMEFAAGAAgA&#10;AAAhAFog/srfAAAACQEAAA8AAABkcnMvZG93bnJldi54bWxMj8tOwzAQRfdI/IM1SOxaO+mLhkwq&#10;BGJb1PKQunPjaRIRj6PYbcLf465gObpH957JN6NtxYV63zhGSKYKBHHpTMMVwsf76+QBhA+ajW4d&#10;E8IPedgUtze5zowbeEeXfahELGGfaYQ6hC6T0pc1We2nriOO2cn1Vod49pU0vR5iuW1lqtRSWt1w&#10;XKh1R881ld/7s0X43J4OX3P1Vr3YRTe4UUm2a4l4fzc+PYIINIY/GK76UR2K6HR0ZzZetAiT2XIV&#10;UYR0noCIQJosZiCOCKs0AVnk8v8HxS8AAAD//wMAUEsBAi0AFAAGAAgAAAAhALaDOJL+AAAA4QEA&#10;ABMAAAAAAAAAAAAAAAAAAAAAAFtDb250ZW50X1R5cGVzXS54bWxQSwECLQAUAAYACAAAACEAOP0h&#10;/9YAAACUAQAACwAAAAAAAAAAAAAAAAAvAQAAX3JlbHMvLnJlbHNQSwECLQAUAAYACAAAACEAbJMz&#10;4hACAAD/AwAADgAAAAAAAAAAAAAAAAAuAgAAZHJzL2Uyb0RvYy54bWxQSwECLQAUAAYACAAAACEA&#10;WiD+yt8AAAAJAQAADwAAAAAAAAAAAAAAAABqBAAAZHJzL2Rvd25yZXYueG1sUEsFBgAAAAAEAAQA&#10;8wAAAHYFAAAAAA==&#10;" filled="f" stroked="f">
              <v:textbox>
                <w:txbxContent>
                  <w:p w14:paraId="74445340" w14:textId="16EB8BCF" w:rsidR="004A22DF" w:rsidRPr="009B4EC9" w:rsidRDefault="000F4CAA" w:rsidP="00F6589A">
                    <w:pPr>
                      <w:jc w:val="right"/>
                      <w:rPr>
                        <w:b/>
                        <w:color w:val="FFFFFF" w:themeColor="background1"/>
                        <w:sz w:val="28"/>
                        <w:lang w:val="en-US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lang w:val="en-US"/>
                      </w:rPr>
                      <w:t>BASIN BÜLTENİ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E555B"/>
    <w:multiLevelType w:val="multilevel"/>
    <w:tmpl w:val="7730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9700B2"/>
    <w:multiLevelType w:val="hybridMultilevel"/>
    <w:tmpl w:val="32C411CE"/>
    <w:lvl w:ilvl="0" w:tplc="B1189C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1BD"/>
    <w:rsid w:val="00004F1C"/>
    <w:rsid w:val="00011503"/>
    <w:rsid w:val="0001351C"/>
    <w:rsid w:val="00015FE9"/>
    <w:rsid w:val="00017582"/>
    <w:rsid w:val="00021E9A"/>
    <w:rsid w:val="0002679C"/>
    <w:rsid w:val="00033AE8"/>
    <w:rsid w:val="00035125"/>
    <w:rsid w:val="000361BB"/>
    <w:rsid w:val="000451F0"/>
    <w:rsid w:val="0004532B"/>
    <w:rsid w:val="000456DB"/>
    <w:rsid w:val="00047FFB"/>
    <w:rsid w:val="00066BBA"/>
    <w:rsid w:val="00067BB4"/>
    <w:rsid w:val="000835BD"/>
    <w:rsid w:val="00085148"/>
    <w:rsid w:val="00091205"/>
    <w:rsid w:val="0009414A"/>
    <w:rsid w:val="00095313"/>
    <w:rsid w:val="00097932"/>
    <w:rsid w:val="000A3E60"/>
    <w:rsid w:val="000B7F9D"/>
    <w:rsid w:val="000C532D"/>
    <w:rsid w:val="000D5C0F"/>
    <w:rsid w:val="000E419E"/>
    <w:rsid w:val="000E5906"/>
    <w:rsid w:val="000F4CAA"/>
    <w:rsid w:val="000F549A"/>
    <w:rsid w:val="000F6009"/>
    <w:rsid w:val="00102B0C"/>
    <w:rsid w:val="0010612E"/>
    <w:rsid w:val="001101BD"/>
    <w:rsid w:val="00117629"/>
    <w:rsid w:val="00120D77"/>
    <w:rsid w:val="0013039D"/>
    <w:rsid w:val="00134797"/>
    <w:rsid w:val="00136A1C"/>
    <w:rsid w:val="00146ED8"/>
    <w:rsid w:val="00150A99"/>
    <w:rsid w:val="0015555C"/>
    <w:rsid w:val="0016598F"/>
    <w:rsid w:val="00167B00"/>
    <w:rsid w:val="0017318D"/>
    <w:rsid w:val="00176788"/>
    <w:rsid w:val="00181B7D"/>
    <w:rsid w:val="001827BB"/>
    <w:rsid w:val="00182A47"/>
    <w:rsid w:val="001957BD"/>
    <w:rsid w:val="00196E8A"/>
    <w:rsid w:val="00197A2D"/>
    <w:rsid w:val="001A1835"/>
    <w:rsid w:val="001A36B2"/>
    <w:rsid w:val="001A3B11"/>
    <w:rsid w:val="001C1B4F"/>
    <w:rsid w:val="001C40CD"/>
    <w:rsid w:val="001C476F"/>
    <w:rsid w:val="001C731B"/>
    <w:rsid w:val="001D3C03"/>
    <w:rsid w:val="001E0534"/>
    <w:rsid w:val="001E1F87"/>
    <w:rsid w:val="001F439D"/>
    <w:rsid w:val="001F5617"/>
    <w:rsid w:val="0020015E"/>
    <w:rsid w:val="002052F8"/>
    <w:rsid w:val="00207C4D"/>
    <w:rsid w:val="00214678"/>
    <w:rsid w:val="0021469D"/>
    <w:rsid w:val="0021471F"/>
    <w:rsid w:val="002161E3"/>
    <w:rsid w:val="0023242F"/>
    <w:rsid w:val="002325BF"/>
    <w:rsid w:val="00232D10"/>
    <w:rsid w:val="002407FA"/>
    <w:rsid w:val="00247CED"/>
    <w:rsid w:val="00257536"/>
    <w:rsid w:val="002609D1"/>
    <w:rsid w:val="00262AE9"/>
    <w:rsid w:val="00262B4B"/>
    <w:rsid w:val="00262CBC"/>
    <w:rsid w:val="00267FDE"/>
    <w:rsid w:val="00270673"/>
    <w:rsid w:val="00273FC5"/>
    <w:rsid w:val="00274D44"/>
    <w:rsid w:val="002816A1"/>
    <w:rsid w:val="00285E87"/>
    <w:rsid w:val="00291656"/>
    <w:rsid w:val="002923A9"/>
    <w:rsid w:val="00292F01"/>
    <w:rsid w:val="00295451"/>
    <w:rsid w:val="002A1513"/>
    <w:rsid w:val="002A31B1"/>
    <w:rsid w:val="002A3C7E"/>
    <w:rsid w:val="002A6586"/>
    <w:rsid w:val="002B7767"/>
    <w:rsid w:val="002C4F07"/>
    <w:rsid w:val="002C67A4"/>
    <w:rsid w:val="002D4668"/>
    <w:rsid w:val="002D4730"/>
    <w:rsid w:val="002D7B09"/>
    <w:rsid w:val="002E5259"/>
    <w:rsid w:val="002F571B"/>
    <w:rsid w:val="002F6B2C"/>
    <w:rsid w:val="003138C2"/>
    <w:rsid w:val="00316239"/>
    <w:rsid w:val="00320F18"/>
    <w:rsid w:val="00321E87"/>
    <w:rsid w:val="00325253"/>
    <w:rsid w:val="0032554B"/>
    <w:rsid w:val="00332EF1"/>
    <w:rsid w:val="0033703E"/>
    <w:rsid w:val="00345292"/>
    <w:rsid w:val="00351640"/>
    <w:rsid w:val="003800DC"/>
    <w:rsid w:val="0038286C"/>
    <w:rsid w:val="00384328"/>
    <w:rsid w:val="00385C7A"/>
    <w:rsid w:val="003A1D0B"/>
    <w:rsid w:val="003A2BF4"/>
    <w:rsid w:val="003B0F29"/>
    <w:rsid w:val="003B17DC"/>
    <w:rsid w:val="003B2C3B"/>
    <w:rsid w:val="003B4527"/>
    <w:rsid w:val="003B63E2"/>
    <w:rsid w:val="003B7FB4"/>
    <w:rsid w:val="003C2C43"/>
    <w:rsid w:val="003C643E"/>
    <w:rsid w:val="003C6B80"/>
    <w:rsid w:val="003D306E"/>
    <w:rsid w:val="003D6C8C"/>
    <w:rsid w:val="003D7189"/>
    <w:rsid w:val="003F0B7C"/>
    <w:rsid w:val="003F2E86"/>
    <w:rsid w:val="00402275"/>
    <w:rsid w:val="0041501A"/>
    <w:rsid w:val="00417EE0"/>
    <w:rsid w:val="00422B18"/>
    <w:rsid w:val="004232AD"/>
    <w:rsid w:val="00427178"/>
    <w:rsid w:val="0043085B"/>
    <w:rsid w:val="00432FCC"/>
    <w:rsid w:val="00434E32"/>
    <w:rsid w:val="00435AD1"/>
    <w:rsid w:val="00436B4B"/>
    <w:rsid w:val="00437F3A"/>
    <w:rsid w:val="00446899"/>
    <w:rsid w:val="004502CF"/>
    <w:rsid w:val="0045307E"/>
    <w:rsid w:val="00457369"/>
    <w:rsid w:val="004613FE"/>
    <w:rsid w:val="00462D36"/>
    <w:rsid w:val="00467846"/>
    <w:rsid w:val="0047387F"/>
    <w:rsid w:val="00474795"/>
    <w:rsid w:val="00481C3B"/>
    <w:rsid w:val="00490AA3"/>
    <w:rsid w:val="004958E3"/>
    <w:rsid w:val="004A0325"/>
    <w:rsid w:val="004A22DF"/>
    <w:rsid w:val="004B7B69"/>
    <w:rsid w:val="004C32E6"/>
    <w:rsid w:val="004C7569"/>
    <w:rsid w:val="004D00D2"/>
    <w:rsid w:val="004D0323"/>
    <w:rsid w:val="004D289A"/>
    <w:rsid w:val="004D29F3"/>
    <w:rsid w:val="004E346E"/>
    <w:rsid w:val="004E5F01"/>
    <w:rsid w:val="004F10A1"/>
    <w:rsid w:val="00504E17"/>
    <w:rsid w:val="005070DC"/>
    <w:rsid w:val="005077D6"/>
    <w:rsid w:val="005107CD"/>
    <w:rsid w:val="00515D05"/>
    <w:rsid w:val="005245D5"/>
    <w:rsid w:val="00531C74"/>
    <w:rsid w:val="00531DB3"/>
    <w:rsid w:val="005345D8"/>
    <w:rsid w:val="005402EF"/>
    <w:rsid w:val="0054123B"/>
    <w:rsid w:val="0054357E"/>
    <w:rsid w:val="00550AF9"/>
    <w:rsid w:val="00552B65"/>
    <w:rsid w:val="00567AD2"/>
    <w:rsid w:val="00570D8F"/>
    <w:rsid w:val="00576146"/>
    <w:rsid w:val="00580544"/>
    <w:rsid w:val="00581CF6"/>
    <w:rsid w:val="00587541"/>
    <w:rsid w:val="00593619"/>
    <w:rsid w:val="005A6AE1"/>
    <w:rsid w:val="005D03B8"/>
    <w:rsid w:val="005D2759"/>
    <w:rsid w:val="005E21B3"/>
    <w:rsid w:val="005E2D8A"/>
    <w:rsid w:val="005F3217"/>
    <w:rsid w:val="006016CD"/>
    <w:rsid w:val="00612DA5"/>
    <w:rsid w:val="006135E7"/>
    <w:rsid w:val="00614874"/>
    <w:rsid w:val="006151CD"/>
    <w:rsid w:val="006177C0"/>
    <w:rsid w:val="00617F7D"/>
    <w:rsid w:val="00620BED"/>
    <w:rsid w:val="00623369"/>
    <w:rsid w:val="006246A1"/>
    <w:rsid w:val="00647D39"/>
    <w:rsid w:val="00656BB9"/>
    <w:rsid w:val="00660194"/>
    <w:rsid w:val="00663A3B"/>
    <w:rsid w:val="006646F8"/>
    <w:rsid w:val="006674EC"/>
    <w:rsid w:val="00680FFD"/>
    <w:rsid w:val="00681532"/>
    <w:rsid w:val="0068462C"/>
    <w:rsid w:val="00685999"/>
    <w:rsid w:val="00690C44"/>
    <w:rsid w:val="006926E2"/>
    <w:rsid w:val="00693174"/>
    <w:rsid w:val="006A2636"/>
    <w:rsid w:val="006A2A94"/>
    <w:rsid w:val="006A688F"/>
    <w:rsid w:val="006A77E0"/>
    <w:rsid w:val="006B0274"/>
    <w:rsid w:val="006B1584"/>
    <w:rsid w:val="006B258D"/>
    <w:rsid w:val="006C2700"/>
    <w:rsid w:val="006C369A"/>
    <w:rsid w:val="006C5E6B"/>
    <w:rsid w:val="006C714C"/>
    <w:rsid w:val="006D431F"/>
    <w:rsid w:val="006D5327"/>
    <w:rsid w:val="006D6AE8"/>
    <w:rsid w:val="006D7D6B"/>
    <w:rsid w:val="006E3753"/>
    <w:rsid w:val="006F0953"/>
    <w:rsid w:val="006F277E"/>
    <w:rsid w:val="006F7D46"/>
    <w:rsid w:val="0071198E"/>
    <w:rsid w:val="007202FC"/>
    <w:rsid w:val="00721D1E"/>
    <w:rsid w:val="00725A2A"/>
    <w:rsid w:val="007278F5"/>
    <w:rsid w:val="00731F65"/>
    <w:rsid w:val="00742ADA"/>
    <w:rsid w:val="007430E8"/>
    <w:rsid w:val="00746999"/>
    <w:rsid w:val="00754117"/>
    <w:rsid w:val="00761DF8"/>
    <w:rsid w:val="00765233"/>
    <w:rsid w:val="00772E34"/>
    <w:rsid w:val="007731BD"/>
    <w:rsid w:val="007739AD"/>
    <w:rsid w:val="00773C92"/>
    <w:rsid w:val="0077793A"/>
    <w:rsid w:val="007825D1"/>
    <w:rsid w:val="00783F55"/>
    <w:rsid w:val="00785A24"/>
    <w:rsid w:val="00794633"/>
    <w:rsid w:val="007A0117"/>
    <w:rsid w:val="007A6641"/>
    <w:rsid w:val="007A7425"/>
    <w:rsid w:val="007B02C2"/>
    <w:rsid w:val="007C1F29"/>
    <w:rsid w:val="007C2325"/>
    <w:rsid w:val="007C4040"/>
    <w:rsid w:val="007D4079"/>
    <w:rsid w:val="007D6EB0"/>
    <w:rsid w:val="007E315F"/>
    <w:rsid w:val="007E433E"/>
    <w:rsid w:val="007E7BDF"/>
    <w:rsid w:val="00801F23"/>
    <w:rsid w:val="0082080F"/>
    <w:rsid w:val="00826363"/>
    <w:rsid w:val="008265B1"/>
    <w:rsid w:val="00831132"/>
    <w:rsid w:val="008320D3"/>
    <w:rsid w:val="008329FD"/>
    <w:rsid w:val="0083393A"/>
    <w:rsid w:val="00844E73"/>
    <w:rsid w:val="008464B2"/>
    <w:rsid w:val="008469AA"/>
    <w:rsid w:val="008479E3"/>
    <w:rsid w:val="0085208C"/>
    <w:rsid w:val="0085731E"/>
    <w:rsid w:val="008640BD"/>
    <w:rsid w:val="00865D03"/>
    <w:rsid w:val="00866522"/>
    <w:rsid w:val="0087025A"/>
    <w:rsid w:val="00876766"/>
    <w:rsid w:val="0088456C"/>
    <w:rsid w:val="008863A1"/>
    <w:rsid w:val="00891B8C"/>
    <w:rsid w:val="00892198"/>
    <w:rsid w:val="008A11A3"/>
    <w:rsid w:val="008A1581"/>
    <w:rsid w:val="008A15BE"/>
    <w:rsid w:val="008B6936"/>
    <w:rsid w:val="008C304F"/>
    <w:rsid w:val="008E04D5"/>
    <w:rsid w:val="008E401D"/>
    <w:rsid w:val="008E5202"/>
    <w:rsid w:val="008F2269"/>
    <w:rsid w:val="008F3CF6"/>
    <w:rsid w:val="008F613D"/>
    <w:rsid w:val="009045B5"/>
    <w:rsid w:val="00916703"/>
    <w:rsid w:val="00917D0F"/>
    <w:rsid w:val="0092161D"/>
    <w:rsid w:val="0093319A"/>
    <w:rsid w:val="0094249D"/>
    <w:rsid w:val="0095424F"/>
    <w:rsid w:val="0096231C"/>
    <w:rsid w:val="009632D7"/>
    <w:rsid w:val="00964018"/>
    <w:rsid w:val="00970534"/>
    <w:rsid w:val="009719F3"/>
    <w:rsid w:val="00980651"/>
    <w:rsid w:val="00982024"/>
    <w:rsid w:val="00991935"/>
    <w:rsid w:val="00993BA4"/>
    <w:rsid w:val="00996EE3"/>
    <w:rsid w:val="009A6ADA"/>
    <w:rsid w:val="009B073C"/>
    <w:rsid w:val="009B4EC9"/>
    <w:rsid w:val="009B7518"/>
    <w:rsid w:val="009C17C1"/>
    <w:rsid w:val="009C58A1"/>
    <w:rsid w:val="009C641F"/>
    <w:rsid w:val="009D2F5D"/>
    <w:rsid w:val="009D59AB"/>
    <w:rsid w:val="009D5F3E"/>
    <w:rsid w:val="009E37FC"/>
    <w:rsid w:val="009F3650"/>
    <w:rsid w:val="009F71AD"/>
    <w:rsid w:val="00A00FC9"/>
    <w:rsid w:val="00A02F3F"/>
    <w:rsid w:val="00A03384"/>
    <w:rsid w:val="00A06FD2"/>
    <w:rsid w:val="00A0726C"/>
    <w:rsid w:val="00A1047E"/>
    <w:rsid w:val="00A16F51"/>
    <w:rsid w:val="00A21D8C"/>
    <w:rsid w:val="00A23434"/>
    <w:rsid w:val="00A234A4"/>
    <w:rsid w:val="00A3060F"/>
    <w:rsid w:val="00A31F76"/>
    <w:rsid w:val="00A36220"/>
    <w:rsid w:val="00A424B6"/>
    <w:rsid w:val="00A478E6"/>
    <w:rsid w:val="00A52F32"/>
    <w:rsid w:val="00A54B46"/>
    <w:rsid w:val="00A559E9"/>
    <w:rsid w:val="00A56887"/>
    <w:rsid w:val="00A56F2C"/>
    <w:rsid w:val="00A6651F"/>
    <w:rsid w:val="00A6746A"/>
    <w:rsid w:val="00A73511"/>
    <w:rsid w:val="00A80FDC"/>
    <w:rsid w:val="00A82BE0"/>
    <w:rsid w:val="00A94984"/>
    <w:rsid w:val="00AA5A90"/>
    <w:rsid w:val="00AB0BEC"/>
    <w:rsid w:val="00AC6B34"/>
    <w:rsid w:val="00AE0849"/>
    <w:rsid w:val="00AF1009"/>
    <w:rsid w:val="00AF3247"/>
    <w:rsid w:val="00AF5F69"/>
    <w:rsid w:val="00B06695"/>
    <w:rsid w:val="00B06F33"/>
    <w:rsid w:val="00B07C3E"/>
    <w:rsid w:val="00B1277D"/>
    <w:rsid w:val="00B149EA"/>
    <w:rsid w:val="00B23263"/>
    <w:rsid w:val="00B3788F"/>
    <w:rsid w:val="00B43D24"/>
    <w:rsid w:val="00B5035F"/>
    <w:rsid w:val="00B546C0"/>
    <w:rsid w:val="00B65D13"/>
    <w:rsid w:val="00B71F5F"/>
    <w:rsid w:val="00B72937"/>
    <w:rsid w:val="00B8156C"/>
    <w:rsid w:val="00B84CC7"/>
    <w:rsid w:val="00BC72D4"/>
    <w:rsid w:val="00BD49A7"/>
    <w:rsid w:val="00BD4E63"/>
    <w:rsid w:val="00BE7D46"/>
    <w:rsid w:val="00BF741F"/>
    <w:rsid w:val="00C10BEC"/>
    <w:rsid w:val="00C10D69"/>
    <w:rsid w:val="00C32CB6"/>
    <w:rsid w:val="00C373B0"/>
    <w:rsid w:val="00C47AB0"/>
    <w:rsid w:val="00C5020C"/>
    <w:rsid w:val="00C52CF6"/>
    <w:rsid w:val="00C5427A"/>
    <w:rsid w:val="00C61567"/>
    <w:rsid w:val="00C62970"/>
    <w:rsid w:val="00C6331D"/>
    <w:rsid w:val="00C6438F"/>
    <w:rsid w:val="00C70202"/>
    <w:rsid w:val="00C73F5A"/>
    <w:rsid w:val="00C941EB"/>
    <w:rsid w:val="00CA39EE"/>
    <w:rsid w:val="00CB620A"/>
    <w:rsid w:val="00CB6219"/>
    <w:rsid w:val="00CC02BA"/>
    <w:rsid w:val="00CC4583"/>
    <w:rsid w:val="00CC4E01"/>
    <w:rsid w:val="00CD7D17"/>
    <w:rsid w:val="00CD7EDE"/>
    <w:rsid w:val="00CE1900"/>
    <w:rsid w:val="00CE1D32"/>
    <w:rsid w:val="00CE4904"/>
    <w:rsid w:val="00CE4ABF"/>
    <w:rsid w:val="00CF7043"/>
    <w:rsid w:val="00CF7EC1"/>
    <w:rsid w:val="00D003C7"/>
    <w:rsid w:val="00D02456"/>
    <w:rsid w:val="00D03495"/>
    <w:rsid w:val="00D15A48"/>
    <w:rsid w:val="00D16CDA"/>
    <w:rsid w:val="00D245AD"/>
    <w:rsid w:val="00D3555B"/>
    <w:rsid w:val="00D37DEC"/>
    <w:rsid w:val="00D412BB"/>
    <w:rsid w:val="00D41CD1"/>
    <w:rsid w:val="00D4333B"/>
    <w:rsid w:val="00D5467D"/>
    <w:rsid w:val="00D61CFB"/>
    <w:rsid w:val="00D753EB"/>
    <w:rsid w:val="00D81E11"/>
    <w:rsid w:val="00D8580E"/>
    <w:rsid w:val="00D95B51"/>
    <w:rsid w:val="00DA1A08"/>
    <w:rsid w:val="00DB0B8E"/>
    <w:rsid w:val="00DB1012"/>
    <w:rsid w:val="00DB2264"/>
    <w:rsid w:val="00DB5E62"/>
    <w:rsid w:val="00DC52C8"/>
    <w:rsid w:val="00DC5647"/>
    <w:rsid w:val="00DD5FAA"/>
    <w:rsid w:val="00DD740F"/>
    <w:rsid w:val="00DE0BC7"/>
    <w:rsid w:val="00DF3999"/>
    <w:rsid w:val="00DF71DF"/>
    <w:rsid w:val="00E20060"/>
    <w:rsid w:val="00E21765"/>
    <w:rsid w:val="00E27411"/>
    <w:rsid w:val="00E31B2E"/>
    <w:rsid w:val="00E32B60"/>
    <w:rsid w:val="00E4184A"/>
    <w:rsid w:val="00E41AFC"/>
    <w:rsid w:val="00E444C4"/>
    <w:rsid w:val="00E52E82"/>
    <w:rsid w:val="00E646E9"/>
    <w:rsid w:val="00E66340"/>
    <w:rsid w:val="00E668BB"/>
    <w:rsid w:val="00E671C6"/>
    <w:rsid w:val="00E674E6"/>
    <w:rsid w:val="00E67F55"/>
    <w:rsid w:val="00E93139"/>
    <w:rsid w:val="00E957DC"/>
    <w:rsid w:val="00E96B85"/>
    <w:rsid w:val="00EA1462"/>
    <w:rsid w:val="00EA2FFC"/>
    <w:rsid w:val="00EB1C63"/>
    <w:rsid w:val="00EB1C7C"/>
    <w:rsid w:val="00EB7809"/>
    <w:rsid w:val="00ED5307"/>
    <w:rsid w:val="00EE0420"/>
    <w:rsid w:val="00EE7457"/>
    <w:rsid w:val="00EF374D"/>
    <w:rsid w:val="00F0111E"/>
    <w:rsid w:val="00F16264"/>
    <w:rsid w:val="00F16C76"/>
    <w:rsid w:val="00F20D2E"/>
    <w:rsid w:val="00F212B9"/>
    <w:rsid w:val="00F21FD9"/>
    <w:rsid w:val="00F27C92"/>
    <w:rsid w:val="00F353D0"/>
    <w:rsid w:val="00F37A69"/>
    <w:rsid w:val="00F404FD"/>
    <w:rsid w:val="00F417F8"/>
    <w:rsid w:val="00F41AD8"/>
    <w:rsid w:val="00F42CFA"/>
    <w:rsid w:val="00F45120"/>
    <w:rsid w:val="00F4534B"/>
    <w:rsid w:val="00F52AE0"/>
    <w:rsid w:val="00F544CB"/>
    <w:rsid w:val="00F61F15"/>
    <w:rsid w:val="00F62A71"/>
    <w:rsid w:val="00F630FA"/>
    <w:rsid w:val="00F6589A"/>
    <w:rsid w:val="00F665BF"/>
    <w:rsid w:val="00F700CA"/>
    <w:rsid w:val="00F77151"/>
    <w:rsid w:val="00F81A28"/>
    <w:rsid w:val="00F86EC1"/>
    <w:rsid w:val="00F97065"/>
    <w:rsid w:val="00FA6A85"/>
    <w:rsid w:val="00FB0218"/>
    <w:rsid w:val="00FB384D"/>
    <w:rsid w:val="00FC36DC"/>
    <w:rsid w:val="00FC4A5E"/>
    <w:rsid w:val="00FC703C"/>
    <w:rsid w:val="00FD0206"/>
    <w:rsid w:val="00FD3A87"/>
    <w:rsid w:val="00FD683F"/>
    <w:rsid w:val="00FE070E"/>
    <w:rsid w:val="00FE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86F60"/>
  <w15:docId w15:val="{D2A2345B-5B74-48BA-92EF-42EB302B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01B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01B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10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A16F51"/>
    <w:pPr>
      <w:tabs>
        <w:tab w:val="center" w:pos="4320"/>
        <w:tab w:val="right" w:pos="8640"/>
      </w:tabs>
      <w:spacing w:after="0" w:line="60" w:lineRule="atLeast"/>
    </w:pPr>
    <w:rPr>
      <w:rFonts w:ascii="MS Serif" w:eastAsia="Times New Roman" w:hAnsi="MS Serif" w:cs="Times New Roman"/>
      <w:sz w:val="20"/>
      <w:szCs w:val="20"/>
      <w:lang w:val="en-US" w:eastAsia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A16F51"/>
    <w:rPr>
      <w:rFonts w:ascii="MS Serif" w:eastAsia="Times New Roman" w:hAnsi="MS Serif" w:cs="Times New Roman"/>
      <w:sz w:val="20"/>
      <w:szCs w:val="20"/>
      <w:lang w:val="en-US" w:eastAsia="tr-TR"/>
    </w:rPr>
  </w:style>
  <w:style w:type="paragraph" w:styleId="stBilgi">
    <w:name w:val="header"/>
    <w:basedOn w:val="Normal"/>
    <w:link w:val="stBilgiChar"/>
    <w:uiPriority w:val="99"/>
    <w:unhideWhenUsed/>
    <w:rsid w:val="00CE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E1D32"/>
  </w:style>
  <w:style w:type="paragraph" w:customStyle="1" w:styleId="Default">
    <w:name w:val="Default"/>
    <w:rsid w:val="00CE49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1">
    <w:name w:val="Style1"/>
    <w:basedOn w:val="Normal"/>
    <w:qFormat/>
    <w:rsid w:val="00CB620A"/>
    <w:pPr>
      <w:spacing w:after="0" w:line="240" w:lineRule="auto"/>
    </w:pPr>
    <w:rPr>
      <w:rFonts w:ascii="American Typewriter" w:eastAsia="Times New Roman" w:hAnsi="American Typewriter" w:cs="Times New Roman"/>
      <w:sz w:val="28"/>
      <w:lang w:val="en-US"/>
    </w:rPr>
  </w:style>
  <w:style w:type="character" w:customStyle="1" w:styleId="apple-converted-space">
    <w:name w:val="apple-converted-space"/>
    <w:basedOn w:val="VarsaylanParagrafYazTipi"/>
    <w:rsid w:val="00531DB3"/>
  </w:style>
  <w:style w:type="character" w:styleId="Gl">
    <w:name w:val="Strong"/>
    <w:basedOn w:val="VarsaylanParagrafYazTipi"/>
    <w:uiPriority w:val="22"/>
    <w:qFormat/>
    <w:rsid w:val="00531DB3"/>
    <w:rPr>
      <w:b/>
      <w:bCs/>
    </w:rPr>
  </w:style>
  <w:style w:type="paragraph" w:styleId="NormalWeb">
    <w:name w:val="Normal (Web)"/>
    <w:basedOn w:val="Normal"/>
    <w:uiPriority w:val="99"/>
    <w:unhideWhenUsed/>
    <w:rsid w:val="0053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B4EC9"/>
    <w:pPr>
      <w:spacing w:after="160" w:line="256" w:lineRule="auto"/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FD683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D683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D683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D683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D683F"/>
    <w:rPr>
      <w:b/>
      <w:bCs/>
      <w:sz w:val="20"/>
      <w:szCs w:val="20"/>
    </w:rPr>
  </w:style>
  <w:style w:type="paragraph" w:styleId="Dzeltme">
    <w:name w:val="Revision"/>
    <w:hidden/>
    <w:uiPriority w:val="99"/>
    <w:semiHidden/>
    <w:rsid w:val="00490A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7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019AF-73D2-4ED1-B889-B77AB57A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INAL</dc:creator>
  <cp:lastModifiedBy>AHMET INAL</cp:lastModifiedBy>
  <cp:revision>27</cp:revision>
  <cp:lastPrinted>2022-10-14T12:17:00Z</cp:lastPrinted>
  <dcterms:created xsi:type="dcterms:W3CDTF">2025-11-07T09:17:00Z</dcterms:created>
  <dcterms:modified xsi:type="dcterms:W3CDTF">2025-12-04T06:13:00Z</dcterms:modified>
</cp:coreProperties>
</file>